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CBADF" w14:textId="77777777" w:rsidR="007022D7" w:rsidRDefault="00B67398">
      <w:pPr>
        <w:pStyle w:val="Heading1"/>
        <w:spacing w:after="0"/>
        <w:ind w:left="355"/>
      </w:pPr>
      <w:r>
        <w:rPr>
          <w:u w:val="none"/>
        </w:rPr>
        <w:t>1.</w:t>
      </w:r>
      <w:r>
        <w:rPr>
          <w:rFonts w:ascii="Arial" w:eastAsia="Arial" w:hAnsi="Arial" w:cs="Arial"/>
          <w:u w:val="none"/>
        </w:rPr>
        <w:t xml:space="preserve"> </w:t>
      </w:r>
      <w:r>
        <w:t xml:space="preserve">         NAME</w:t>
      </w:r>
      <w:r>
        <w:rPr>
          <w:u w:val="none"/>
        </w:rPr>
        <w:t xml:space="preserve"> </w:t>
      </w:r>
    </w:p>
    <w:p w14:paraId="37A9DDF8" w14:textId="77777777" w:rsidR="007022D7" w:rsidRDefault="00B67398">
      <w:pPr>
        <w:spacing w:after="1" w:line="259" w:lineRule="auto"/>
        <w:ind w:left="720" w:firstLine="0"/>
      </w:pPr>
      <w:r>
        <w:rPr>
          <w:b/>
        </w:rPr>
        <w:t xml:space="preserve"> </w:t>
      </w:r>
    </w:p>
    <w:p w14:paraId="0AB54E96" w14:textId="77777777" w:rsidR="007022D7" w:rsidRDefault="00B67398">
      <w:pPr>
        <w:spacing w:after="7"/>
        <w:ind w:left="715"/>
      </w:pPr>
      <w:r>
        <w:t xml:space="preserve">The name of the club shall be the Salisbury Football Club Incorporated.  Any reference to the </w:t>
      </w:r>
    </w:p>
    <w:p w14:paraId="68947BA6" w14:textId="77777777" w:rsidR="007022D7" w:rsidRDefault="00B67398">
      <w:pPr>
        <w:spacing w:after="8"/>
        <w:ind w:left="715"/>
      </w:pPr>
      <w:r>
        <w:t xml:space="preserve">Club herein shall mean the Salisbury Football Club Incorporated.  </w:t>
      </w:r>
    </w:p>
    <w:p w14:paraId="2358811F" w14:textId="77777777" w:rsidR="007022D7" w:rsidRDefault="00B67398">
      <w:pPr>
        <w:spacing w:after="7"/>
        <w:ind w:left="715"/>
      </w:pPr>
      <w:r>
        <w:t xml:space="preserve">The Club mascot is the Magpie.  </w:t>
      </w:r>
    </w:p>
    <w:p w14:paraId="155E58BB" w14:textId="77777777" w:rsidR="007022D7" w:rsidRDefault="00B67398">
      <w:pPr>
        <w:spacing w:after="1" w:line="259" w:lineRule="auto"/>
        <w:ind w:left="720" w:firstLine="0"/>
      </w:pPr>
      <w:r>
        <w:t xml:space="preserve"> </w:t>
      </w:r>
    </w:p>
    <w:p w14:paraId="5F7EC8EF" w14:textId="77777777" w:rsidR="007022D7" w:rsidRDefault="00B67398">
      <w:pPr>
        <w:spacing w:after="0" w:line="259" w:lineRule="auto"/>
        <w:ind w:left="720" w:firstLine="0"/>
      </w:pPr>
      <w:r>
        <w:t xml:space="preserve"> </w:t>
      </w:r>
    </w:p>
    <w:p w14:paraId="1DEF7236" w14:textId="77777777" w:rsidR="007022D7" w:rsidRDefault="00B67398">
      <w:pPr>
        <w:pStyle w:val="Heading1"/>
        <w:ind w:left="355"/>
      </w:pPr>
      <w:r>
        <w:rPr>
          <w:u w:val="none"/>
        </w:rPr>
        <w:t>2.</w:t>
      </w:r>
      <w:r>
        <w:rPr>
          <w:rFonts w:ascii="Arial" w:eastAsia="Arial" w:hAnsi="Arial" w:cs="Arial"/>
          <w:u w:val="none"/>
        </w:rPr>
        <w:t xml:space="preserve"> </w:t>
      </w:r>
      <w:r>
        <w:t xml:space="preserve">        CLUB COLOURS</w:t>
      </w:r>
      <w:r>
        <w:rPr>
          <w:u w:val="none"/>
        </w:rPr>
        <w:t xml:space="preserve"> </w:t>
      </w:r>
    </w:p>
    <w:p w14:paraId="05FD3EFD" w14:textId="77777777" w:rsidR="007022D7" w:rsidRDefault="00B67398">
      <w:pPr>
        <w:spacing w:after="7"/>
        <w:ind w:left="715"/>
      </w:pPr>
      <w:r>
        <w:t xml:space="preserve">The Club colours are Black and White. </w:t>
      </w:r>
    </w:p>
    <w:p w14:paraId="5F661A51" w14:textId="77777777" w:rsidR="007022D7" w:rsidRDefault="00B67398">
      <w:pPr>
        <w:spacing w:after="0" w:line="259" w:lineRule="auto"/>
        <w:ind w:left="720" w:firstLine="0"/>
      </w:pPr>
      <w:r>
        <w:t xml:space="preserve">  </w:t>
      </w:r>
    </w:p>
    <w:p w14:paraId="6B0C8E48" w14:textId="77777777" w:rsidR="007022D7" w:rsidRDefault="00B67398">
      <w:pPr>
        <w:spacing w:after="7"/>
        <w:ind w:left="715"/>
      </w:pPr>
      <w:r>
        <w:t xml:space="preserve">The Playing uniform shall be: </w:t>
      </w:r>
    </w:p>
    <w:p w14:paraId="5BBB5FD5" w14:textId="77777777" w:rsidR="007022D7" w:rsidRDefault="00B67398">
      <w:pPr>
        <w:spacing w:after="7"/>
        <w:ind w:left="715"/>
      </w:pPr>
      <w:r>
        <w:t xml:space="preserve">Home Games: Black and White vertical striped guernsey, black shorts and black socks </w:t>
      </w:r>
    </w:p>
    <w:p w14:paraId="3E585C00" w14:textId="77777777" w:rsidR="007022D7" w:rsidRDefault="00B67398">
      <w:pPr>
        <w:spacing w:after="7"/>
        <w:ind w:left="715"/>
      </w:pPr>
      <w:r>
        <w:t xml:space="preserve">Away Games: Black and White vertical striped guernsey, white shorts and black socks </w:t>
      </w:r>
    </w:p>
    <w:p w14:paraId="5ECE3BDF" w14:textId="77777777" w:rsidR="007022D7" w:rsidRDefault="00B67398">
      <w:pPr>
        <w:spacing w:after="0" w:line="259" w:lineRule="auto"/>
        <w:ind w:left="720" w:firstLine="0"/>
      </w:pPr>
      <w:r>
        <w:t xml:space="preserve"> </w:t>
      </w:r>
    </w:p>
    <w:p w14:paraId="28DBCBFB" w14:textId="77777777" w:rsidR="007022D7" w:rsidRDefault="00B67398">
      <w:pPr>
        <w:spacing w:after="0"/>
        <w:ind w:left="715"/>
      </w:pPr>
      <w:r>
        <w:t xml:space="preserve">The Management Committee may from time to time approve an alternative guernsey design to mark a special occasion or as directed by the league affiliate in the event of a clash occurring with a match day opponent. </w:t>
      </w:r>
    </w:p>
    <w:p w14:paraId="132D1A3A" w14:textId="77777777" w:rsidR="007022D7" w:rsidRDefault="00B67398">
      <w:pPr>
        <w:spacing w:after="161" w:line="259" w:lineRule="auto"/>
        <w:ind w:left="720" w:firstLine="0"/>
      </w:pPr>
      <w:r>
        <w:t xml:space="preserve"> </w:t>
      </w:r>
    </w:p>
    <w:p w14:paraId="4453E5D5" w14:textId="77777777" w:rsidR="007022D7" w:rsidRDefault="00B67398">
      <w:pPr>
        <w:pStyle w:val="Heading1"/>
        <w:ind w:left="355"/>
      </w:pPr>
      <w:r>
        <w:rPr>
          <w:u w:val="none"/>
        </w:rPr>
        <w:t>3.</w:t>
      </w:r>
      <w:r>
        <w:rPr>
          <w:rFonts w:ascii="Arial" w:eastAsia="Arial" w:hAnsi="Arial" w:cs="Arial"/>
          <w:u w:val="none"/>
        </w:rPr>
        <w:t xml:space="preserve"> </w:t>
      </w:r>
      <w:r>
        <w:t xml:space="preserve">        OBJECTS</w:t>
      </w:r>
      <w:r>
        <w:rPr>
          <w:u w:val="none"/>
        </w:rPr>
        <w:t xml:space="preserve"> </w:t>
      </w:r>
    </w:p>
    <w:p w14:paraId="61A4F026" w14:textId="77777777" w:rsidR="007022D7" w:rsidRDefault="00B67398">
      <w:pPr>
        <w:ind w:left="715"/>
      </w:pPr>
      <w:r>
        <w:t xml:space="preserve">To encourage and foster Australian Rules Football and to abide by the Laws of the game of Football as adopted from time to time by the Associations or Leagues with which the Club is affiliated. </w:t>
      </w:r>
    </w:p>
    <w:p w14:paraId="0F9DBE7F" w14:textId="77777777" w:rsidR="007022D7" w:rsidRDefault="00B67398">
      <w:pPr>
        <w:spacing w:after="161" w:line="259" w:lineRule="auto"/>
        <w:ind w:left="0" w:firstLine="0"/>
      </w:pPr>
      <w:r>
        <w:t xml:space="preserve"> </w:t>
      </w:r>
    </w:p>
    <w:p w14:paraId="31A1B5B3" w14:textId="77777777" w:rsidR="007022D7" w:rsidRDefault="00B67398">
      <w:pPr>
        <w:pStyle w:val="Heading1"/>
        <w:ind w:left="355"/>
      </w:pPr>
      <w:r>
        <w:rPr>
          <w:u w:val="none"/>
        </w:rPr>
        <w:t>4.</w:t>
      </w:r>
      <w:r>
        <w:rPr>
          <w:rFonts w:ascii="Arial" w:eastAsia="Arial" w:hAnsi="Arial" w:cs="Arial"/>
          <w:u w:val="none"/>
        </w:rPr>
        <w:t xml:space="preserve"> </w:t>
      </w:r>
      <w:r>
        <w:t xml:space="preserve">        CHANGES TO THE CONSTITUTION</w:t>
      </w:r>
      <w:r>
        <w:rPr>
          <w:u w:val="none"/>
        </w:rPr>
        <w:t xml:space="preserve"> </w:t>
      </w:r>
    </w:p>
    <w:p w14:paraId="23C46A46" w14:textId="77777777" w:rsidR="007022D7" w:rsidRDefault="00B67398">
      <w:pPr>
        <w:ind w:left="715"/>
      </w:pPr>
      <w:r>
        <w:t xml:space="preserve">(4.1)  None of these rules shall be amended, added to, or rescinded, except by a 80% majority vote. </w:t>
      </w:r>
    </w:p>
    <w:p w14:paraId="412DB587" w14:textId="77777777" w:rsidR="007022D7" w:rsidRDefault="00B67398">
      <w:pPr>
        <w:spacing w:after="8"/>
        <w:ind w:left="715"/>
      </w:pPr>
      <w:r>
        <w:t xml:space="preserve">(4.2)  Thirty days notice of motion, in writing to the Secretary duly seconded, shall be given to change any part of the Constitution of the Club and may be only heard at the Annual </w:t>
      </w:r>
    </w:p>
    <w:p w14:paraId="1199DB6E" w14:textId="77777777" w:rsidR="007022D7" w:rsidRDefault="00B67398">
      <w:pPr>
        <w:spacing w:after="8"/>
        <w:ind w:left="715"/>
      </w:pPr>
      <w:r>
        <w:t xml:space="preserve">General Meeting (Refer Section 14:  Annual General Meetings) or a Special General Meeting </w:t>
      </w:r>
    </w:p>
    <w:p w14:paraId="5683C734" w14:textId="77777777" w:rsidR="007022D7" w:rsidRDefault="00B67398">
      <w:pPr>
        <w:ind w:left="715"/>
      </w:pPr>
      <w:r>
        <w:t xml:space="preserve">(Refer Section 16:  Special General Meetings) called for that purpose. </w:t>
      </w:r>
    </w:p>
    <w:p w14:paraId="187DF13B" w14:textId="77777777" w:rsidR="007022D7" w:rsidRDefault="00B67398">
      <w:pPr>
        <w:spacing w:after="161" w:line="259" w:lineRule="auto"/>
        <w:ind w:left="0" w:firstLine="0"/>
      </w:pPr>
      <w:r>
        <w:t xml:space="preserve"> </w:t>
      </w:r>
    </w:p>
    <w:p w14:paraId="329C2805" w14:textId="77777777" w:rsidR="007022D7" w:rsidRDefault="00B67398">
      <w:pPr>
        <w:pStyle w:val="Heading1"/>
        <w:ind w:left="355"/>
      </w:pPr>
      <w:r>
        <w:rPr>
          <w:u w:val="none"/>
        </w:rPr>
        <w:t>5.</w:t>
      </w:r>
      <w:r>
        <w:rPr>
          <w:rFonts w:ascii="Arial" w:eastAsia="Arial" w:hAnsi="Arial" w:cs="Arial"/>
          <w:u w:val="none"/>
        </w:rPr>
        <w:t xml:space="preserve"> </w:t>
      </w:r>
      <w:r>
        <w:t xml:space="preserve">         MEMBERS AND ADMISSION OF MEMBERS</w:t>
      </w:r>
      <w:r>
        <w:rPr>
          <w:u w:val="none"/>
        </w:rPr>
        <w:t xml:space="preserve"> </w:t>
      </w:r>
    </w:p>
    <w:p w14:paraId="2BB81B83" w14:textId="77777777" w:rsidR="007022D7" w:rsidRDefault="00B67398">
      <w:pPr>
        <w:ind w:left="715"/>
      </w:pPr>
      <w:r>
        <w:t xml:space="preserve">(5.1)  The annual subscription for each year shall be fixed by the Management Committee during the previous year, approved at the Annual General Meeting and shall be payable at the time of application for membership of the Club. </w:t>
      </w:r>
    </w:p>
    <w:p w14:paraId="5104464F" w14:textId="77777777" w:rsidR="007022D7" w:rsidRDefault="00B67398">
      <w:pPr>
        <w:ind w:left="715"/>
      </w:pPr>
      <w:r>
        <w:t xml:space="preserve">(5.2)  The Management Committee may, at the beginning of each year, appoint such persons as it thinks fit to be agents of the Management Committee, to receive applications for membership to the Club.  Such persons are hereinafter called membership agents.  The said Committee may, without giving reason, refuse the application of any person for membership of the Club. </w:t>
      </w:r>
    </w:p>
    <w:p w14:paraId="2C0A16BF" w14:textId="77777777" w:rsidR="007022D7" w:rsidRDefault="00B67398">
      <w:pPr>
        <w:ind w:left="715"/>
      </w:pPr>
      <w:r>
        <w:lastRenderedPageBreak/>
        <w:t xml:space="preserve">(5.3)  Any eligible person paying to the Secretary, Treasurer or to a membership agent of the club, the amount of annual subscription, and giving to such person his full name and address, which shall be recorded by the Secretary of the Club and receiving a receipt, shall thereupon become a member of the Club.  The Management Committee shall have the power to limit the number of members and to declare several classes of members as follows: </w:t>
      </w:r>
    </w:p>
    <w:p w14:paraId="1A177342" w14:textId="77777777" w:rsidR="007022D7" w:rsidRDefault="00B67398">
      <w:pPr>
        <w:numPr>
          <w:ilvl w:val="0"/>
          <w:numId w:val="1"/>
        </w:numPr>
        <w:spacing w:after="9"/>
        <w:ind w:hanging="360"/>
      </w:pPr>
      <w:r>
        <w:t xml:space="preserve">Life Members </w:t>
      </w:r>
    </w:p>
    <w:p w14:paraId="10AD649A" w14:textId="77777777" w:rsidR="007022D7" w:rsidRDefault="00B67398">
      <w:pPr>
        <w:numPr>
          <w:ilvl w:val="0"/>
          <w:numId w:val="1"/>
        </w:numPr>
        <w:spacing w:after="7"/>
        <w:ind w:hanging="360"/>
      </w:pPr>
      <w:r>
        <w:t xml:space="preserve">Playing Life Members </w:t>
      </w:r>
    </w:p>
    <w:p w14:paraId="66F90F35" w14:textId="77777777" w:rsidR="007022D7" w:rsidRDefault="00B67398">
      <w:pPr>
        <w:numPr>
          <w:ilvl w:val="0"/>
          <w:numId w:val="1"/>
        </w:numPr>
        <w:spacing w:after="9"/>
        <w:ind w:hanging="360"/>
      </w:pPr>
      <w:r>
        <w:t xml:space="preserve">Senior Playing Members </w:t>
      </w:r>
    </w:p>
    <w:p w14:paraId="7BC944FC" w14:textId="77777777" w:rsidR="007022D7" w:rsidRDefault="00B67398">
      <w:pPr>
        <w:numPr>
          <w:ilvl w:val="0"/>
          <w:numId w:val="1"/>
        </w:numPr>
        <w:spacing w:after="8"/>
        <w:ind w:hanging="360"/>
      </w:pPr>
      <w:r>
        <w:t xml:space="preserve">Junior Playing Members (under the age of 18 years as at the commencement of the season for which they are proposed for membership) </w:t>
      </w:r>
    </w:p>
    <w:p w14:paraId="7368647D" w14:textId="77777777" w:rsidR="007022D7" w:rsidRDefault="00B67398">
      <w:pPr>
        <w:numPr>
          <w:ilvl w:val="0"/>
          <w:numId w:val="1"/>
        </w:numPr>
        <w:spacing w:after="7"/>
        <w:ind w:hanging="360"/>
      </w:pPr>
      <w:r>
        <w:t xml:space="preserve">Associate/Subscribing/Supporting/Social Members </w:t>
      </w:r>
    </w:p>
    <w:p w14:paraId="06E413D0" w14:textId="77777777" w:rsidR="007022D7" w:rsidRDefault="00B67398">
      <w:pPr>
        <w:numPr>
          <w:ilvl w:val="0"/>
          <w:numId w:val="1"/>
        </w:numPr>
        <w:spacing w:after="9"/>
        <w:ind w:hanging="360"/>
      </w:pPr>
      <w:r>
        <w:t xml:space="preserve">Honorary Members </w:t>
      </w:r>
    </w:p>
    <w:p w14:paraId="76D8C489" w14:textId="77777777" w:rsidR="007022D7" w:rsidRDefault="00B67398">
      <w:pPr>
        <w:numPr>
          <w:ilvl w:val="0"/>
          <w:numId w:val="1"/>
        </w:numPr>
        <w:ind w:hanging="360"/>
      </w:pPr>
      <w:r>
        <w:t xml:space="preserve">Family Membership </w:t>
      </w:r>
    </w:p>
    <w:p w14:paraId="74F8C1E3" w14:textId="77777777" w:rsidR="007022D7" w:rsidRDefault="00B67398">
      <w:pPr>
        <w:numPr>
          <w:ilvl w:val="1"/>
          <w:numId w:val="2"/>
        </w:numPr>
      </w:pPr>
      <w:r>
        <w:t>The financial membership year shall end on the 31</w:t>
      </w:r>
      <w:r>
        <w:rPr>
          <w:vertAlign w:val="superscript"/>
        </w:rPr>
        <w:t>st</w:t>
      </w:r>
      <w:r>
        <w:t xml:space="preserve"> of March each year and members other than Life Members shall at that time cease to be members. </w:t>
      </w:r>
    </w:p>
    <w:p w14:paraId="06332711" w14:textId="77777777" w:rsidR="007022D7" w:rsidRDefault="00B67398">
      <w:pPr>
        <w:numPr>
          <w:ilvl w:val="1"/>
          <w:numId w:val="2"/>
        </w:numPr>
      </w:pPr>
      <w:r>
        <w:t xml:space="preserve">The payment of such subscription shall entitle each member to attend and vote at all meetings of members of the Club up to and until the close of the membership financial year for which such subscription shall have been paid.  This rule does not apply to Life Members (Refer Rule No. (8.3)) </w:t>
      </w:r>
    </w:p>
    <w:p w14:paraId="736E658E" w14:textId="77777777" w:rsidR="007022D7" w:rsidRDefault="00B67398">
      <w:pPr>
        <w:numPr>
          <w:ilvl w:val="1"/>
          <w:numId w:val="2"/>
        </w:numPr>
      </w:pPr>
      <w:r>
        <w:t xml:space="preserve">No person shall vote at any such meeting of members of the Club unless his/her subscription shall have been paid within the time specified by the committee. </w:t>
      </w:r>
    </w:p>
    <w:p w14:paraId="6D3AE322" w14:textId="77777777" w:rsidR="007022D7" w:rsidRDefault="00B67398">
      <w:pPr>
        <w:numPr>
          <w:ilvl w:val="1"/>
          <w:numId w:val="2"/>
        </w:numPr>
      </w:pPr>
      <w:r>
        <w:t>Playing members shall be financial by the 31</w:t>
      </w:r>
      <w:r>
        <w:rPr>
          <w:vertAlign w:val="superscript"/>
        </w:rPr>
        <w:t>st</w:t>
      </w:r>
      <w:r>
        <w:t xml:space="preserve"> May each year or make suitable arrangements.  Any player not complying with the above shall be removed from the selection list. </w:t>
      </w:r>
    </w:p>
    <w:p w14:paraId="07287495" w14:textId="77777777" w:rsidR="007022D7" w:rsidRDefault="00B67398">
      <w:pPr>
        <w:numPr>
          <w:ilvl w:val="1"/>
          <w:numId w:val="2"/>
        </w:numPr>
      </w:pPr>
      <w:r>
        <w:t xml:space="preserve">The Management Committee by a majority shall have the power to expel any member of the Club for misconduct and all monies paid by such member may be forfeited to the club.  The member shall be given reasonable opportunity of presenting his/her case to the Management Committee.  The decision of the Management Committee on such a matter shall be subject to review by a Special General Meeting of members which may be convened for that purpose in a manner herein before provided, but only if the Secretary is notified in writing that a Special General Meeting is required for that purpose within twenty eight days of the resolution of exclusion of such member by the Management Committee. </w:t>
      </w:r>
    </w:p>
    <w:p w14:paraId="360D3AE4" w14:textId="77777777" w:rsidR="007022D7" w:rsidRDefault="00B67398">
      <w:pPr>
        <w:ind w:left="715"/>
      </w:pPr>
      <w:r>
        <w:t xml:space="preserve">(5.8)  All members are to strictly adhere to the policies and regulations of the Salisbury Football Club and/or league affiliate. This includes social media. </w:t>
      </w:r>
    </w:p>
    <w:p w14:paraId="34991099" w14:textId="77777777" w:rsidR="007022D7" w:rsidRDefault="00B67398">
      <w:pPr>
        <w:spacing w:after="161" w:line="259" w:lineRule="auto"/>
        <w:ind w:left="720" w:firstLine="0"/>
      </w:pPr>
      <w:r>
        <w:t xml:space="preserve"> </w:t>
      </w:r>
    </w:p>
    <w:p w14:paraId="6F1E9A44" w14:textId="77777777" w:rsidR="007022D7" w:rsidRDefault="00B67398">
      <w:pPr>
        <w:pStyle w:val="Heading1"/>
        <w:ind w:left="355"/>
      </w:pPr>
      <w:r>
        <w:rPr>
          <w:u w:val="none"/>
        </w:rPr>
        <w:t>6.</w:t>
      </w:r>
      <w:r>
        <w:rPr>
          <w:rFonts w:ascii="Arial" w:eastAsia="Arial" w:hAnsi="Arial" w:cs="Arial"/>
          <w:u w:val="none"/>
        </w:rPr>
        <w:t xml:space="preserve"> </w:t>
      </w:r>
      <w:r>
        <w:t xml:space="preserve">         HONORARY MEMBERS</w:t>
      </w:r>
      <w:r>
        <w:rPr>
          <w:u w:val="none"/>
        </w:rPr>
        <w:t xml:space="preserve"> </w:t>
      </w:r>
    </w:p>
    <w:p w14:paraId="041116FF" w14:textId="77777777" w:rsidR="007022D7" w:rsidRDefault="00B67398">
      <w:pPr>
        <w:ind w:left="715"/>
      </w:pPr>
      <w:r>
        <w:t xml:space="preserve">(6.1)  The members of any other sporting club who visit the club on any day for the purpose of participating in sporting activities against Salisbury Football Club Inc., shall be honorary members of the Club for that day. </w:t>
      </w:r>
    </w:p>
    <w:p w14:paraId="1EABE485" w14:textId="77777777" w:rsidR="007022D7" w:rsidRDefault="00B67398">
      <w:pPr>
        <w:ind w:left="715"/>
      </w:pPr>
      <w:r>
        <w:t xml:space="preserve">(6.2)  The Management Committee and/or Manager shall have the power to elect as an honorary member for any period not exceeding two months, any person who is a member of </w:t>
      </w:r>
      <w:r>
        <w:lastRenderedPageBreak/>
        <w:t xml:space="preserve">an intrastate/interstate football club which is visiting the Club, to be ratified at the next management meeting. </w:t>
      </w:r>
    </w:p>
    <w:p w14:paraId="436A786A" w14:textId="77777777" w:rsidR="007022D7" w:rsidRDefault="00B67398">
      <w:pPr>
        <w:ind w:left="715"/>
      </w:pPr>
      <w:r>
        <w:t xml:space="preserve">(6.3)  The name of the honorary member and the name of the club of which the honorary member is a member shall be recorded in the membership book and shown as an Honorary Member. </w:t>
      </w:r>
    </w:p>
    <w:p w14:paraId="669A59E4" w14:textId="77777777" w:rsidR="007022D7" w:rsidRDefault="00B67398">
      <w:pPr>
        <w:ind w:left="715"/>
      </w:pPr>
      <w:r>
        <w:t xml:space="preserve">(6.4)  Honorary members shall enjoy all the privileges of ordinary members save and except as follows: </w:t>
      </w:r>
    </w:p>
    <w:p w14:paraId="4A77626F" w14:textId="77777777" w:rsidR="007022D7" w:rsidRDefault="00B67398">
      <w:pPr>
        <w:numPr>
          <w:ilvl w:val="0"/>
          <w:numId w:val="3"/>
        </w:numPr>
        <w:spacing w:after="8"/>
        <w:ind w:hanging="360"/>
      </w:pPr>
      <w:r>
        <w:t xml:space="preserve">Honorary members shall not be eligible to be elected as members of the Management or Executive Committee. </w:t>
      </w:r>
    </w:p>
    <w:p w14:paraId="610817A9" w14:textId="77777777" w:rsidR="007022D7" w:rsidRDefault="00B67398">
      <w:pPr>
        <w:numPr>
          <w:ilvl w:val="0"/>
          <w:numId w:val="3"/>
        </w:numPr>
        <w:spacing w:after="7"/>
        <w:ind w:hanging="360"/>
      </w:pPr>
      <w:r>
        <w:t xml:space="preserve">Honorary members shall not be entitled to vote on any issue </w:t>
      </w:r>
    </w:p>
    <w:p w14:paraId="0E809859" w14:textId="77777777" w:rsidR="007022D7" w:rsidRDefault="00B67398">
      <w:pPr>
        <w:numPr>
          <w:ilvl w:val="0"/>
          <w:numId w:val="3"/>
        </w:numPr>
        <w:spacing w:after="8"/>
        <w:ind w:hanging="360"/>
      </w:pPr>
      <w:r>
        <w:t xml:space="preserve">Honorary members shall not be entitled to receive any notice required to be given to full members </w:t>
      </w:r>
    </w:p>
    <w:p w14:paraId="76613BA9" w14:textId="77777777" w:rsidR="007022D7" w:rsidRDefault="00B67398">
      <w:pPr>
        <w:numPr>
          <w:ilvl w:val="0"/>
          <w:numId w:val="3"/>
        </w:numPr>
        <w:ind w:hanging="360"/>
      </w:pPr>
      <w:r>
        <w:t xml:space="preserve">Honorary members shall not introduce visitors to the club </w:t>
      </w:r>
    </w:p>
    <w:p w14:paraId="0B3ABE7B" w14:textId="77777777" w:rsidR="007022D7" w:rsidRDefault="00B67398">
      <w:pPr>
        <w:ind w:left="715"/>
      </w:pPr>
      <w:r>
        <w:t xml:space="preserve">(6.5)  Honorary members shall not be liable to pay any entrance fee or subscription. </w:t>
      </w:r>
    </w:p>
    <w:p w14:paraId="67AA205D" w14:textId="77777777" w:rsidR="007022D7" w:rsidRDefault="00B67398">
      <w:pPr>
        <w:spacing w:after="161" w:line="259" w:lineRule="auto"/>
        <w:ind w:left="0" w:firstLine="0"/>
      </w:pPr>
      <w:r>
        <w:t xml:space="preserve"> </w:t>
      </w:r>
    </w:p>
    <w:p w14:paraId="04A88C05" w14:textId="77777777" w:rsidR="007022D7" w:rsidRDefault="00B67398">
      <w:pPr>
        <w:pStyle w:val="Heading1"/>
        <w:ind w:left="355"/>
      </w:pPr>
      <w:r>
        <w:rPr>
          <w:u w:val="none"/>
        </w:rPr>
        <w:t>7.</w:t>
      </w:r>
      <w:r>
        <w:rPr>
          <w:rFonts w:ascii="Arial" w:eastAsia="Arial" w:hAnsi="Arial" w:cs="Arial"/>
          <w:u w:val="none"/>
        </w:rPr>
        <w:t xml:space="preserve"> </w:t>
      </w:r>
      <w:r>
        <w:t xml:space="preserve">         LIFE MEMBERSHIP</w:t>
      </w:r>
      <w:r>
        <w:rPr>
          <w:u w:val="none"/>
        </w:rPr>
        <w:t xml:space="preserve"> </w:t>
      </w:r>
    </w:p>
    <w:p w14:paraId="78230F23" w14:textId="1C4CE14B" w:rsidR="00992D21" w:rsidRPr="00784576" w:rsidRDefault="00992D21" w:rsidP="00992D21">
      <w:pPr>
        <w:spacing w:after="0"/>
        <w:rPr>
          <w:color w:val="auto"/>
        </w:rPr>
      </w:pPr>
      <w:r w:rsidRPr="00784576">
        <w:rPr>
          <w:color w:val="auto"/>
        </w:rPr>
        <w:t xml:space="preserve">(7.1) Nominations for Life Membership shall be presented to the Chairman of the Club by no later than the </w:t>
      </w:r>
      <w:proofErr w:type="gramStart"/>
      <w:r w:rsidRPr="00784576">
        <w:rPr>
          <w:color w:val="auto"/>
        </w:rPr>
        <w:t>15th</w:t>
      </w:r>
      <w:proofErr w:type="gramEnd"/>
      <w:r w:rsidRPr="00784576">
        <w:rPr>
          <w:color w:val="auto"/>
        </w:rPr>
        <w:t xml:space="preserve"> August of any one year.</w:t>
      </w:r>
    </w:p>
    <w:p w14:paraId="0B3CC5F4" w14:textId="7A45B68E" w:rsidR="00992D21" w:rsidRPr="00784576" w:rsidRDefault="00992D21" w:rsidP="00E505B5">
      <w:pPr>
        <w:spacing w:after="0"/>
        <w:rPr>
          <w:color w:val="auto"/>
        </w:rPr>
      </w:pPr>
      <w:r w:rsidRPr="00784576">
        <w:rPr>
          <w:color w:val="auto"/>
        </w:rPr>
        <w:t>Should the Chairman of the Club be a nominee, then the nomination will be presented to the Secretary.</w:t>
      </w:r>
    </w:p>
    <w:p w14:paraId="3582DCE9" w14:textId="77777777" w:rsidR="00992D21" w:rsidRPr="00784576" w:rsidRDefault="00992D21" w:rsidP="00992D21">
      <w:pPr>
        <w:spacing w:after="0"/>
        <w:rPr>
          <w:color w:val="auto"/>
        </w:rPr>
      </w:pPr>
      <w:r w:rsidRPr="00784576">
        <w:rPr>
          <w:color w:val="auto"/>
        </w:rPr>
        <w:t>Nominations shall be in writing and duly seconded. Such nominations will include a detailed history of the nominees’ involvement with the Club, which can include positions held and any other information thought relevant.</w:t>
      </w:r>
    </w:p>
    <w:p w14:paraId="7861A41E" w14:textId="77777777" w:rsidR="00992D21" w:rsidRPr="00784576" w:rsidRDefault="00992D21" w:rsidP="00992D21">
      <w:pPr>
        <w:spacing w:after="0"/>
        <w:rPr>
          <w:color w:val="auto"/>
        </w:rPr>
      </w:pPr>
    </w:p>
    <w:p w14:paraId="22EF41E2" w14:textId="77777777" w:rsidR="00992D21" w:rsidRPr="00784576" w:rsidRDefault="00992D21" w:rsidP="00992D21">
      <w:pPr>
        <w:spacing w:after="0"/>
        <w:rPr>
          <w:color w:val="auto"/>
        </w:rPr>
      </w:pPr>
      <w:r w:rsidRPr="00784576">
        <w:rPr>
          <w:color w:val="auto"/>
        </w:rPr>
        <w:t xml:space="preserve">Once said nomination(s) are received, the Chairman will forward same to a sub-committee of no more than five (5) Life Members / Management Committee for consideration. </w:t>
      </w:r>
    </w:p>
    <w:p w14:paraId="7EF56A58" w14:textId="76DD4D66" w:rsidR="00992D21" w:rsidRPr="00784576" w:rsidRDefault="00992D21" w:rsidP="00992D21">
      <w:pPr>
        <w:spacing w:after="0"/>
        <w:rPr>
          <w:color w:val="auto"/>
        </w:rPr>
      </w:pPr>
      <w:r w:rsidRPr="00784576">
        <w:rPr>
          <w:color w:val="auto"/>
        </w:rPr>
        <w:t>The sub-committee will report back to the Chairman on the success or otherwise of said nominations.</w:t>
      </w:r>
    </w:p>
    <w:p w14:paraId="4C32E1F0" w14:textId="1F21C2EE" w:rsidR="00992D21" w:rsidRPr="00784576" w:rsidRDefault="00992D21" w:rsidP="00992D21">
      <w:pPr>
        <w:spacing w:after="0"/>
        <w:rPr>
          <w:color w:val="auto"/>
        </w:rPr>
      </w:pPr>
      <w:r w:rsidRPr="00784576">
        <w:rPr>
          <w:color w:val="auto"/>
        </w:rPr>
        <w:t>Life Membership of the Club shall be awarded in consideration of ten (10) years’ service or in recognition of special services rendered to the Club.</w:t>
      </w:r>
    </w:p>
    <w:p w14:paraId="57129871" w14:textId="77777777" w:rsidR="00992D21" w:rsidRPr="00784576" w:rsidRDefault="00992D21" w:rsidP="00992D21">
      <w:pPr>
        <w:spacing w:after="0"/>
        <w:rPr>
          <w:color w:val="auto"/>
        </w:rPr>
      </w:pPr>
      <w:r w:rsidRPr="00784576">
        <w:rPr>
          <w:color w:val="auto"/>
        </w:rPr>
        <w:t>No more than three (3) Life Memberships shall be awarded in any one year.</w:t>
      </w:r>
    </w:p>
    <w:p w14:paraId="7F6F023C" w14:textId="77777777" w:rsidR="00992D21" w:rsidRPr="00784576" w:rsidRDefault="00992D21" w:rsidP="00992D21">
      <w:pPr>
        <w:spacing w:after="0"/>
        <w:rPr>
          <w:color w:val="auto"/>
        </w:rPr>
      </w:pPr>
    </w:p>
    <w:p w14:paraId="60B5BA2C" w14:textId="77777777" w:rsidR="00992D21" w:rsidRPr="00784576" w:rsidRDefault="00992D21" w:rsidP="00992D21">
      <w:pPr>
        <w:spacing w:after="0"/>
        <w:rPr>
          <w:color w:val="auto"/>
        </w:rPr>
      </w:pPr>
      <w:r w:rsidRPr="00784576">
        <w:rPr>
          <w:color w:val="auto"/>
        </w:rPr>
        <w:t>Life Members shall be entitled to the following:</w:t>
      </w:r>
    </w:p>
    <w:p w14:paraId="36B405EC" w14:textId="77777777" w:rsidR="00992D21" w:rsidRPr="00784576" w:rsidRDefault="00992D21" w:rsidP="00992D21">
      <w:pPr>
        <w:spacing w:after="0"/>
        <w:rPr>
          <w:color w:val="auto"/>
        </w:rPr>
      </w:pPr>
    </w:p>
    <w:p w14:paraId="335403B4" w14:textId="77777777" w:rsidR="00992D21" w:rsidRPr="00784576" w:rsidRDefault="00992D21" w:rsidP="00992D21">
      <w:pPr>
        <w:spacing w:after="0"/>
        <w:ind w:left="1701"/>
        <w:rPr>
          <w:color w:val="auto"/>
        </w:rPr>
      </w:pPr>
      <w:r w:rsidRPr="00784576">
        <w:rPr>
          <w:color w:val="auto"/>
        </w:rPr>
        <w:t>a) Free Membership.</w:t>
      </w:r>
    </w:p>
    <w:p w14:paraId="391EE97B" w14:textId="77777777" w:rsidR="00992D21" w:rsidRPr="00784576" w:rsidRDefault="00992D21" w:rsidP="00992D21">
      <w:pPr>
        <w:spacing w:after="0"/>
        <w:ind w:left="1701"/>
        <w:rPr>
          <w:color w:val="auto"/>
        </w:rPr>
      </w:pPr>
      <w:r w:rsidRPr="00784576">
        <w:rPr>
          <w:color w:val="auto"/>
        </w:rPr>
        <w:t>b) A suitably engraved badge.</w:t>
      </w:r>
    </w:p>
    <w:p w14:paraId="3AE3EB9A" w14:textId="71EFEC65" w:rsidR="00992D21" w:rsidRPr="00784576" w:rsidRDefault="00992D21" w:rsidP="00992D21">
      <w:pPr>
        <w:spacing w:after="0"/>
        <w:ind w:left="1701"/>
        <w:rPr>
          <w:color w:val="auto"/>
        </w:rPr>
      </w:pPr>
      <w:r w:rsidRPr="00784576">
        <w:rPr>
          <w:color w:val="auto"/>
        </w:rPr>
        <w:t>c) Complimentary invitation for currently involved Life Members and partners to the Club Presentation Night.</w:t>
      </w:r>
    </w:p>
    <w:p w14:paraId="4A7068A1" w14:textId="77777777" w:rsidR="00992D21" w:rsidRPr="00784576" w:rsidRDefault="00992D21" w:rsidP="00992D21">
      <w:pPr>
        <w:spacing w:after="0"/>
        <w:rPr>
          <w:color w:val="auto"/>
        </w:rPr>
      </w:pPr>
    </w:p>
    <w:p w14:paraId="14F41422" w14:textId="77777777" w:rsidR="007022D7" w:rsidRDefault="00B67398" w:rsidP="00992D21">
      <w:pPr>
        <w:numPr>
          <w:ilvl w:val="1"/>
          <w:numId w:val="6"/>
        </w:numPr>
        <w:ind w:left="730"/>
      </w:pPr>
      <w:r>
        <w:t>The Management Committee may award playing Life membership in consideration for 250 senior matches</w:t>
      </w:r>
      <w:r>
        <w:rPr>
          <w:i/>
        </w:rPr>
        <w:t>.</w:t>
      </w:r>
      <w:r>
        <w:t xml:space="preserve"> </w:t>
      </w:r>
    </w:p>
    <w:p w14:paraId="72B52986" w14:textId="77777777" w:rsidR="007022D7" w:rsidRDefault="00B67398" w:rsidP="00992D21">
      <w:pPr>
        <w:numPr>
          <w:ilvl w:val="1"/>
          <w:numId w:val="6"/>
        </w:numPr>
        <w:ind w:left="730"/>
      </w:pPr>
      <w:r>
        <w:t xml:space="preserve">Playing Life Members receive a suitably engraved cup. </w:t>
      </w:r>
    </w:p>
    <w:p w14:paraId="2B06FD55" w14:textId="221DD380" w:rsidR="007022D7" w:rsidRDefault="00B67398" w:rsidP="00992D21">
      <w:pPr>
        <w:numPr>
          <w:ilvl w:val="1"/>
          <w:numId w:val="6"/>
        </w:numPr>
        <w:ind w:left="730"/>
      </w:pPr>
      <w:r>
        <w:lastRenderedPageBreak/>
        <w:t>The Management Committee may elect Junior Life Members being in consideration of</w:t>
      </w:r>
      <w:r w:rsidR="00992D21">
        <w:t xml:space="preserve"> </w:t>
      </w:r>
      <w:r>
        <w:t xml:space="preserve">five (5) years playing service in the junior grades, one of those years being the highest age grade available in the year of qualification. </w:t>
      </w:r>
    </w:p>
    <w:p w14:paraId="46315EE6" w14:textId="77777777" w:rsidR="007022D7" w:rsidRDefault="00B67398" w:rsidP="00992D21">
      <w:pPr>
        <w:numPr>
          <w:ilvl w:val="2"/>
          <w:numId w:val="5"/>
        </w:numPr>
        <w:ind w:left="730"/>
      </w:pPr>
      <w:r>
        <w:t xml:space="preserve">A playing year for a junior </w:t>
      </w:r>
      <w:proofErr w:type="gramStart"/>
      <w:r>
        <w:t>is considered to be</w:t>
      </w:r>
      <w:proofErr w:type="gramEnd"/>
      <w:r>
        <w:t xml:space="preserve"> appearance of that player’s name on at least half of the official team sheets for the programmed minor round games of the affiliate association of any one year. </w:t>
      </w:r>
    </w:p>
    <w:p w14:paraId="6F128028" w14:textId="77777777" w:rsidR="007022D7" w:rsidRDefault="00B67398" w:rsidP="00992D21">
      <w:pPr>
        <w:numPr>
          <w:ilvl w:val="2"/>
          <w:numId w:val="5"/>
        </w:numPr>
        <w:ind w:left="730"/>
      </w:pPr>
      <w:r>
        <w:t xml:space="preserve">The Management Committee may make such Junior Life Membership awards if extra ordinary reasons for non‐compliance with the criteria of subparagraph (a) are deemed valid. </w:t>
      </w:r>
    </w:p>
    <w:p w14:paraId="33CB803C" w14:textId="77777777" w:rsidR="007022D7" w:rsidRDefault="00B67398" w:rsidP="00992D21">
      <w:pPr>
        <w:numPr>
          <w:ilvl w:val="2"/>
          <w:numId w:val="5"/>
        </w:numPr>
        <w:ind w:left="730"/>
      </w:pPr>
      <w:r>
        <w:t xml:space="preserve">Junior Life Members shall be entitled to a suitably inscribed certificate. </w:t>
      </w:r>
    </w:p>
    <w:p w14:paraId="21034176" w14:textId="77777777" w:rsidR="007022D7" w:rsidRDefault="00B67398" w:rsidP="00992D21">
      <w:pPr>
        <w:numPr>
          <w:ilvl w:val="2"/>
          <w:numId w:val="5"/>
        </w:numPr>
        <w:ind w:left="730"/>
      </w:pPr>
      <w:r>
        <w:t xml:space="preserve">The Management Committee may elect Senior Playing Life Members in consideration of eight (8) years playing service in the Seniors for players previously awarded Junior Life Membership of the Club. </w:t>
      </w:r>
    </w:p>
    <w:p w14:paraId="14F3002C" w14:textId="77777777" w:rsidR="007022D7" w:rsidRDefault="00B67398">
      <w:pPr>
        <w:spacing w:after="159" w:line="259" w:lineRule="auto"/>
        <w:ind w:left="0" w:firstLine="0"/>
      </w:pPr>
      <w:r>
        <w:t xml:space="preserve"> </w:t>
      </w:r>
    </w:p>
    <w:p w14:paraId="495A4338" w14:textId="77777777" w:rsidR="007022D7" w:rsidRDefault="00B67398">
      <w:pPr>
        <w:pStyle w:val="Heading1"/>
        <w:ind w:left="355"/>
      </w:pPr>
      <w:r>
        <w:rPr>
          <w:u w:val="none"/>
        </w:rPr>
        <w:t>8.</w:t>
      </w:r>
      <w:r>
        <w:rPr>
          <w:rFonts w:ascii="Arial" w:eastAsia="Arial" w:hAnsi="Arial" w:cs="Arial"/>
          <w:u w:val="none"/>
        </w:rPr>
        <w:t xml:space="preserve"> </w:t>
      </w:r>
      <w:r>
        <w:t xml:space="preserve">         OFFICE BEARERS AND MANAGEMENT COMMITTEE</w:t>
      </w:r>
      <w:r>
        <w:rPr>
          <w:u w:val="none"/>
        </w:rPr>
        <w:t xml:space="preserve"> </w:t>
      </w:r>
    </w:p>
    <w:p w14:paraId="26D18DC4" w14:textId="77777777" w:rsidR="007022D7" w:rsidRDefault="00B67398">
      <w:pPr>
        <w:ind w:left="715"/>
      </w:pPr>
      <w:r>
        <w:t xml:space="preserve">(8.1)  The office bearers of the Management Committee of the club shall be the President, Chairperson, Secretary and Treasurer with the President, Chairperson, Secretary and Treasurer elected for a two (2) year period, with only two (2) of the four (4) being elected in any year. </w:t>
      </w:r>
    </w:p>
    <w:p w14:paraId="50386A8C" w14:textId="77777777" w:rsidR="007022D7" w:rsidRDefault="00B67398">
      <w:pPr>
        <w:spacing w:after="7"/>
        <w:ind w:left="715"/>
      </w:pPr>
      <w:r>
        <w:t xml:space="preserve">(8.2)  The Executive Committee shall consist of eight (8) being President, Chairperson, </w:t>
      </w:r>
    </w:p>
    <w:p w14:paraId="1F5C6E9A" w14:textId="4BC17995" w:rsidR="007022D7" w:rsidRDefault="00B67398">
      <w:pPr>
        <w:ind w:left="715"/>
      </w:pPr>
      <w:r>
        <w:t>Secretary, Treasurer, Football Director, Colts Chairperson</w:t>
      </w:r>
      <w:r>
        <w:rPr>
          <w:sz w:val="16"/>
        </w:rPr>
        <w:t xml:space="preserve">, </w:t>
      </w:r>
      <w:r>
        <w:t>Colts Secretary and Colts Treasurer,</w:t>
      </w:r>
      <w:r>
        <w:rPr>
          <w:sz w:val="16"/>
        </w:rPr>
        <w:t xml:space="preserve"> </w:t>
      </w:r>
      <w:r>
        <w:t xml:space="preserve">with as quorum of </w:t>
      </w:r>
      <w:r w:rsidR="000A7A80" w:rsidRPr="00784576">
        <w:rPr>
          <w:color w:val="auto"/>
        </w:rPr>
        <w:t xml:space="preserve">five (5) </w:t>
      </w:r>
      <w:r>
        <w:t xml:space="preserve">who may make decisions on the </w:t>
      </w:r>
      <w:proofErr w:type="gramStart"/>
      <w:r>
        <w:t>day to day</w:t>
      </w:r>
      <w:proofErr w:type="gramEnd"/>
      <w:r>
        <w:t xml:space="preserve"> affairs of the Club if necessary and to be ratified at next Management Committee meeting. </w:t>
      </w:r>
    </w:p>
    <w:p w14:paraId="0C17840D" w14:textId="77C39003" w:rsidR="00E505B5" w:rsidRPr="00E505B5" w:rsidRDefault="00E505B5" w:rsidP="00E505B5">
      <w:pPr>
        <w:ind w:left="715"/>
        <w:rPr>
          <w:color w:val="4C94D8" w:themeColor="text2" w:themeTint="80"/>
        </w:rPr>
      </w:pPr>
      <w:r>
        <w:t>(8.3</w:t>
      </w:r>
      <w:proofErr w:type="gramStart"/>
      <w:r>
        <w:t xml:space="preserve">) </w:t>
      </w:r>
      <w:r w:rsidRPr="00E505B5">
        <w:rPr>
          <w:color w:val="4C94D8" w:themeColor="text2" w:themeTint="80"/>
        </w:rPr>
        <w:t xml:space="preserve"> </w:t>
      </w:r>
      <w:r w:rsidRPr="00784576">
        <w:rPr>
          <w:color w:val="auto"/>
        </w:rPr>
        <w:t>The</w:t>
      </w:r>
      <w:proofErr w:type="gramEnd"/>
      <w:r w:rsidRPr="00784576">
        <w:rPr>
          <w:color w:val="auto"/>
        </w:rPr>
        <w:t xml:space="preserve"> Members shall elect positions for eight (8) Management Committee members for a period of two (2) years, with four (4) retiring each alternate year. </w:t>
      </w:r>
    </w:p>
    <w:p w14:paraId="39A1B98A" w14:textId="77777777" w:rsidR="007022D7" w:rsidRDefault="00B67398">
      <w:pPr>
        <w:ind w:left="715"/>
      </w:pPr>
      <w:r>
        <w:t>(8.4</w:t>
      </w:r>
      <w:proofErr w:type="gramStart"/>
      <w:r>
        <w:t>)  Management</w:t>
      </w:r>
      <w:proofErr w:type="gramEnd"/>
      <w:r>
        <w:t xml:space="preserve"> Committee positions to be advertised with job specifications five (5) weeks prior to the Annual General Meeting.  Nominations for the vacant positions to be lodged in writing to the Secretary prior to the closing date, which is to be set at four (4) weeks prior to the Annual General Meeting. </w:t>
      </w:r>
    </w:p>
    <w:p w14:paraId="0C57B5C8" w14:textId="77777777" w:rsidR="007022D7" w:rsidRDefault="00B67398">
      <w:pPr>
        <w:ind w:left="715"/>
      </w:pPr>
      <w:r>
        <w:t xml:space="preserve">(8.5)  All nominations from members for office bearers and there may be more than one nomination for each position, shall be recommended by the Management Committee and submitted for approval at the Annual General Meeting. </w:t>
      </w:r>
    </w:p>
    <w:p w14:paraId="1BE57A8C" w14:textId="77777777" w:rsidR="007022D7" w:rsidRDefault="00B67398">
      <w:pPr>
        <w:ind w:left="715"/>
      </w:pPr>
      <w:r>
        <w:t xml:space="preserve">(8.6)  The Management Committee shall elect the required number of delegates to the Salisbury Sportsman’s Association and delegates as required by the Football League or Association with which it is affiliated, all delegates must be Management Committee members. </w:t>
      </w:r>
    </w:p>
    <w:p w14:paraId="4D9B0BE0" w14:textId="0CA4D525" w:rsidR="007022D7" w:rsidRDefault="00B67398">
      <w:pPr>
        <w:ind w:left="715"/>
      </w:pPr>
      <w:r>
        <w:t xml:space="preserve">(8.7) All retiring members are eligible for re‐election </w:t>
      </w:r>
    </w:p>
    <w:p w14:paraId="4556E87B" w14:textId="2B94C1D0" w:rsidR="003A66A0" w:rsidRPr="003A66A0" w:rsidRDefault="003A66A0" w:rsidP="003A66A0">
      <w:pPr>
        <w:spacing w:after="0"/>
        <w:ind w:left="715"/>
        <w:rPr>
          <w:color w:val="auto"/>
        </w:rPr>
      </w:pPr>
      <w:r w:rsidRPr="00784576">
        <w:rPr>
          <w:color w:val="auto"/>
        </w:rPr>
        <w:t xml:space="preserve">(8.8) Public Officer. </w:t>
      </w:r>
      <w:r w:rsidRPr="003A66A0">
        <w:rPr>
          <w:color w:val="auto"/>
        </w:rPr>
        <w:t>In general, the Public Officer shall be under the direction of the Management Committee.</w:t>
      </w:r>
    </w:p>
    <w:p w14:paraId="3221A38E" w14:textId="7D74C058" w:rsidR="003A66A0" w:rsidRPr="003A66A0" w:rsidRDefault="003A66A0" w:rsidP="003A66A0">
      <w:pPr>
        <w:spacing w:after="0"/>
        <w:ind w:left="715"/>
        <w:rPr>
          <w:color w:val="auto"/>
        </w:rPr>
      </w:pPr>
      <w:r w:rsidRPr="003A66A0">
        <w:rPr>
          <w:color w:val="auto"/>
        </w:rPr>
        <w:lastRenderedPageBreak/>
        <w:t>The Public Officer will represent the Club where required and</w:t>
      </w:r>
      <w:r w:rsidRPr="00784576">
        <w:rPr>
          <w:color w:val="auto"/>
        </w:rPr>
        <w:t xml:space="preserve"> act as</w:t>
      </w:r>
      <w:r w:rsidRPr="003A66A0">
        <w:rPr>
          <w:color w:val="auto"/>
        </w:rPr>
        <w:t xml:space="preserve"> the Club’s contact with all relevant Government Departments, including the Office of Consumer and Business Affairs.</w:t>
      </w:r>
    </w:p>
    <w:p w14:paraId="4F8C5581" w14:textId="77777777" w:rsidR="003A66A0" w:rsidRPr="003A66A0" w:rsidRDefault="003A66A0" w:rsidP="003A66A0">
      <w:pPr>
        <w:spacing w:after="0"/>
        <w:ind w:left="715"/>
        <w:rPr>
          <w:color w:val="auto"/>
        </w:rPr>
      </w:pPr>
      <w:r w:rsidRPr="003A66A0">
        <w:rPr>
          <w:color w:val="auto"/>
        </w:rPr>
        <w:t>Shall be responsible for the signing of any legal documents that may be required by law.</w:t>
      </w:r>
    </w:p>
    <w:p w14:paraId="55B90450" w14:textId="77777777" w:rsidR="003A66A0" w:rsidRPr="003A66A0" w:rsidRDefault="003A66A0" w:rsidP="003A66A0">
      <w:pPr>
        <w:spacing w:after="0"/>
        <w:ind w:left="715"/>
        <w:rPr>
          <w:color w:val="auto"/>
        </w:rPr>
      </w:pPr>
      <w:r w:rsidRPr="003A66A0">
        <w:rPr>
          <w:color w:val="auto"/>
        </w:rPr>
        <w:t>Carry out the duties as required by the relevant Government Acts and the current Incorporations Act.</w:t>
      </w:r>
    </w:p>
    <w:p w14:paraId="35E751B9" w14:textId="77777777" w:rsidR="003A66A0" w:rsidRPr="003A66A0" w:rsidRDefault="003A66A0" w:rsidP="003A66A0">
      <w:pPr>
        <w:spacing w:after="0"/>
        <w:ind w:left="715"/>
        <w:rPr>
          <w:color w:val="auto"/>
        </w:rPr>
      </w:pPr>
      <w:r w:rsidRPr="003A66A0">
        <w:rPr>
          <w:color w:val="auto"/>
        </w:rPr>
        <w:t>Attend any meeting of the Club as is deemed necessary.</w:t>
      </w:r>
    </w:p>
    <w:p w14:paraId="502360FF" w14:textId="04DC25DA" w:rsidR="007022D7" w:rsidRDefault="007022D7">
      <w:pPr>
        <w:spacing w:after="161" w:line="259" w:lineRule="auto"/>
        <w:ind w:left="0" w:firstLine="0"/>
      </w:pPr>
    </w:p>
    <w:p w14:paraId="784D018E" w14:textId="77777777" w:rsidR="007022D7" w:rsidRDefault="00B67398">
      <w:pPr>
        <w:pStyle w:val="Heading1"/>
        <w:ind w:left="355"/>
      </w:pPr>
      <w:r>
        <w:rPr>
          <w:u w:val="none"/>
        </w:rPr>
        <w:t>9.</w:t>
      </w:r>
      <w:r>
        <w:rPr>
          <w:rFonts w:ascii="Arial" w:eastAsia="Arial" w:hAnsi="Arial" w:cs="Arial"/>
          <w:u w:val="none"/>
        </w:rPr>
        <w:t xml:space="preserve"> </w:t>
      </w:r>
      <w:r>
        <w:t xml:space="preserve">         PLAYERS REPRESENTATIVES</w:t>
      </w:r>
      <w:r>
        <w:rPr>
          <w:u w:val="none"/>
        </w:rPr>
        <w:t xml:space="preserve"> </w:t>
      </w:r>
    </w:p>
    <w:p w14:paraId="3D41AC82" w14:textId="77777777" w:rsidR="007022D7" w:rsidRDefault="00B67398">
      <w:pPr>
        <w:spacing w:after="7"/>
        <w:ind w:left="715"/>
      </w:pPr>
      <w:r>
        <w:t xml:space="preserve">(9.1)  Player’s representatives, one (1) per senior team, to be elected by the players before </w:t>
      </w:r>
    </w:p>
    <w:p w14:paraId="1B83BDE3" w14:textId="77777777" w:rsidR="007022D7" w:rsidRDefault="00B67398">
      <w:pPr>
        <w:ind w:left="715"/>
      </w:pPr>
      <w:r>
        <w:t xml:space="preserve">the first Association or League match each year and shall attend meetings of the Management Committee when required. </w:t>
      </w:r>
    </w:p>
    <w:p w14:paraId="28186BF5" w14:textId="77777777" w:rsidR="007022D7" w:rsidRDefault="00B67398">
      <w:pPr>
        <w:ind w:left="715"/>
      </w:pPr>
      <w:r>
        <w:t xml:space="preserve">(9.2)  All complaints from playing members shall be directed to the respective team’s representative, who will refer such complaints to the Management Committee. </w:t>
      </w:r>
    </w:p>
    <w:p w14:paraId="4BF25C36" w14:textId="77777777" w:rsidR="007022D7" w:rsidRDefault="00B67398">
      <w:pPr>
        <w:spacing w:after="160" w:line="259" w:lineRule="auto"/>
        <w:ind w:left="0" w:firstLine="0"/>
      </w:pPr>
      <w:r>
        <w:t xml:space="preserve"> </w:t>
      </w:r>
    </w:p>
    <w:p w14:paraId="2BC86507" w14:textId="77777777" w:rsidR="007022D7" w:rsidRDefault="00B67398">
      <w:pPr>
        <w:spacing w:after="0" w:line="259" w:lineRule="auto"/>
        <w:ind w:left="0" w:firstLine="0"/>
      </w:pPr>
      <w:r>
        <w:t xml:space="preserve"> </w:t>
      </w:r>
    </w:p>
    <w:p w14:paraId="41D8761D" w14:textId="77777777" w:rsidR="007022D7" w:rsidRDefault="00B67398">
      <w:pPr>
        <w:pStyle w:val="Heading1"/>
        <w:ind w:left="355"/>
      </w:pPr>
      <w:r>
        <w:rPr>
          <w:u w:val="none"/>
        </w:rPr>
        <w:t>10.</w:t>
      </w:r>
      <w:r>
        <w:rPr>
          <w:rFonts w:ascii="Arial" w:eastAsia="Arial" w:hAnsi="Arial" w:cs="Arial"/>
          <w:u w:val="none"/>
        </w:rPr>
        <w:t xml:space="preserve"> </w:t>
      </w:r>
      <w:r>
        <w:t xml:space="preserve">         MANAGEMENT OF THE CLUB</w:t>
      </w:r>
      <w:r>
        <w:rPr>
          <w:u w:val="none"/>
        </w:rPr>
        <w:t xml:space="preserve"> </w:t>
      </w:r>
    </w:p>
    <w:p w14:paraId="283815B2" w14:textId="77777777" w:rsidR="007022D7" w:rsidRDefault="00B67398">
      <w:pPr>
        <w:ind w:left="715"/>
      </w:pPr>
      <w:r>
        <w:t xml:space="preserve">(10.1)  The management of the club shall be vested in the Management Committee.  Should any elected members of the committee resign or become permanently incapable of completing their duties, in the opinion of the committee, the Management Committee shall appoint some other member to fill the vacancy until the end of the current year. </w:t>
      </w:r>
    </w:p>
    <w:p w14:paraId="0AA51B5E" w14:textId="77777777" w:rsidR="007022D7" w:rsidRDefault="00B67398">
      <w:pPr>
        <w:ind w:left="715"/>
      </w:pPr>
      <w:r>
        <w:t xml:space="preserve">(10.2)  If a Management Committee member absents themselves from two (2) consecutive meeting without an explanation satisfactory to the Management Committee, their seat shall become vacant and the Committee shall have the power to elect a successor. </w:t>
      </w:r>
    </w:p>
    <w:p w14:paraId="7B17A67C" w14:textId="77777777" w:rsidR="007022D7" w:rsidRDefault="00B67398">
      <w:pPr>
        <w:ind w:left="715"/>
      </w:pPr>
      <w:r>
        <w:t xml:space="preserve">(10.3)  A reasonable opportunity shall be afforded the absentee to make a written explanation. </w:t>
      </w:r>
    </w:p>
    <w:p w14:paraId="555ACBDF" w14:textId="77777777" w:rsidR="007022D7" w:rsidRDefault="00B67398">
      <w:pPr>
        <w:ind w:left="715"/>
      </w:pPr>
      <w:r>
        <w:t xml:space="preserve">(10.4)  The Management Committee shall meet monthly or at any other such time if a Special Meeting is desirable, at such time and place as agreed upon during the season or at the previous meeting. </w:t>
      </w:r>
    </w:p>
    <w:p w14:paraId="174C0859" w14:textId="77777777" w:rsidR="007022D7" w:rsidRDefault="00B67398">
      <w:pPr>
        <w:ind w:left="715"/>
      </w:pPr>
      <w:r>
        <w:t xml:space="preserve">(10.5)  Any member of the Management Committee divulging any confidential information from the Management Committee meetings, unless otherwise authorised, shall be dealt with by the Management Committee. </w:t>
      </w:r>
    </w:p>
    <w:p w14:paraId="5AE90C1B" w14:textId="77777777" w:rsidR="007022D7" w:rsidRDefault="00B67398">
      <w:pPr>
        <w:ind w:left="715"/>
      </w:pPr>
      <w:r>
        <w:t xml:space="preserve">(10.6)  If a Management Committee member can not attend a meeting in person, they can attend by phone or other electronic/virtual means in which they can hear and can be heard. </w:t>
      </w:r>
    </w:p>
    <w:p w14:paraId="3982567A" w14:textId="77777777" w:rsidR="007022D7" w:rsidRDefault="00B67398">
      <w:pPr>
        <w:spacing w:after="161" w:line="259" w:lineRule="auto"/>
        <w:ind w:left="720" w:firstLine="0"/>
      </w:pPr>
      <w:r>
        <w:t xml:space="preserve"> </w:t>
      </w:r>
    </w:p>
    <w:p w14:paraId="583C6B06" w14:textId="77777777" w:rsidR="007022D7" w:rsidRDefault="00B67398">
      <w:pPr>
        <w:pStyle w:val="Heading1"/>
        <w:ind w:left="355"/>
      </w:pPr>
      <w:r>
        <w:rPr>
          <w:u w:val="none"/>
        </w:rPr>
        <w:t>11.</w:t>
      </w:r>
      <w:r>
        <w:rPr>
          <w:rFonts w:ascii="Arial" w:eastAsia="Arial" w:hAnsi="Arial" w:cs="Arial"/>
          <w:u w:val="none"/>
        </w:rPr>
        <w:t xml:space="preserve"> </w:t>
      </w:r>
      <w:r>
        <w:t xml:space="preserve">         POWERS OF THE MANAGEMENT COMMITTEE</w:t>
      </w:r>
      <w:r>
        <w:rPr>
          <w:u w:val="none"/>
        </w:rPr>
        <w:t xml:space="preserve"> </w:t>
      </w:r>
    </w:p>
    <w:p w14:paraId="20E2A3D1" w14:textId="77777777" w:rsidR="007022D7" w:rsidRDefault="00B67398">
      <w:pPr>
        <w:ind w:left="715"/>
      </w:pPr>
      <w:r>
        <w:t xml:space="preserve">(11.1.1)  Without limiting the general authority of the Management Committee to manage the whole affairs of the Club, it shall have the power to frame by‐laws, conduct all matches, to settle all disputes and the Committee’s decision thereupon shall be final. </w:t>
      </w:r>
    </w:p>
    <w:p w14:paraId="31B34C36" w14:textId="77777777" w:rsidR="007022D7" w:rsidRDefault="00B67398">
      <w:pPr>
        <w:ind w:left="715"/>
      </w:pPr>
      <w:r>
        <w:lastRenderedPageBreak/>
        <w:t xml:space="preserve">(11.1.2)  If any case arise, which in the opinion of the Management Committee is not provided for by these rules, it shall be determined by the Management Committee in such a manner as it shall think fit.  The Committee’s decision thereupon shall be final, subject however, to any decision arrived at by any Special General Meeting which may be called hereinafter provided. </w:t>
      </w:r>
    </w:p>
    <w:p w14:paraId="467F91CD" w14:textId="77777777" w:rsidR="007022D7" w:rsidRDefault="00B67398">
      <w:pPr>
        <w:ind w:left="715"/>
      </w:pPr>
      <w:r>
        <w:t xml:space="preserve">(11.1.3)  The Management Committee shall have power to appoint sub‐committees who shall be responsible to the Management Committee. </w:t>
      </w:r>
    </w:p>
    <w:p w14:paraId="27094BAD" w14:textId="77777777" w:rsidR="007022D7" w:rsidRDefault="00B67398">
      <w:pPr>
        <w:pStyle w:val="Heading1"/>
        <w:tabs>
          <w:tab w:val="center" w:pos="1624"/>
        </w:tabs>
        <w:ind w:left="0" w:firstLine="0"/>
      </w:pPr>
      <w:r>
        <w:rPr>
          <w:b w:val="0"/>
          <w:u w:val="none"/>
        </w:rPr>
        <w:t xml:space="preserve"> </w:t>
      </w:r>
      <w:r>
        <w:rPr>
          <w:b w:val="0"/>
          <w:u w:val="none"/>
        </w:rPr>
        <w:tab/>
        <w:t>(</w:t>
      </w:r>
      <w:r>
        <w:rPr>
          <w:u w:val="none"/>
        </w:rPr>
        <w:t xml:space="preserve">11.2)  CLEARANCES </w:t>
      </w:r>
    </w:p>
    <w:p w14:paraId="2AA8FC66" w14:textId="77777777" w:rsidR="007022D7" w:rsidRDefault="00B67398">
      <w:pPr>
        <w:spacing w:after="8"/>
        <w:ind w:left="715"/>
      </w:pPr>
      <w:r>
        <w:t xml:space="preserve">All applications for a clearance by players shall be dealt with by the Management </w:t>
      </w:r>
    </w:p>
    <w:p w14:paraId="2FE792A6" w14:textId="77777777" w:rsidR="007022D7" w:rsidRDefault="00B67398">
      <w:pPr>
        <w:ind w:left="715"/>
      </w:pPr>
      <w:r>
        <w:t xml:space="preserve">Committee, the player to be financial, all property of the club to be returned and all due met before the clearance will be dealt with. </w:t>
      </w:r>
    </w:p>
    <w:p w14:paraId="61F1A99E" w14:textId="77777777" w:rsidR="007022D7" w:rsidRDefault="00B67398">
      <w:pPr>
        <w:pStyle w:val="Heading1"/>
        <w:ind w:left="715"/>
      </w:pPr>
      <w:r>
        <w:rPr>
          <w:u w:val="none"/>
        </w:rPr>
        <w:t xml:space="preserve">(11.3)  APPOINTMENT OF COACHES </w:t>
      </w:r>
    </w:p>
    <w:p w14:paraId="0F04FEE6" w14:textId="77777777" w:rsidR="007022D7" w:rsidRDefault="00B67398">
      <w:pPr>
        <w:ind w:left="715"/>
      </w:pPr>
      <w:r>
        <w:t xml:space="preserve">(11.3.1)  The coaches shall be selected by the Management Committee from applications received by the Secretary after advertising the position each year. </w:t>
      </w:r>
    </w:p>
    <w:p w14:paraId="41568348" w14:textId="4396A9F6" w:rsidR="007022D7" w:rsidRDefault="00B67398" w:rsidP="00992D21">
      <w:pPr>
        <w:ind w:left="715"/>
      </w:pPr>
      <w:r>
        <w:t>(11.3.2</w:t>
      </w:r>
      <w:proofErr w:type="gramStart"/>
      <w:r>
        <w:t>)  The</w:t>
      </w:r>
      <w:proofErr w:type="gramEnd"/>
      <w:r>
        <w:t xml:space="preserve"> Coaches shall select the personnel to assist on the bench during matches. </w:t>
      </w:r>
    </w:p>
    <w:p w14:paraId="2EF73274" w14:textId="77777777" w:rsidR="007022D7" w:rsidRDefault="00B67398">
      <w:pPr>
        <w:pStyle w:val="Heading1"/>
        <w:ind w:left="715"/>
      </w:pPr>
      <w:r>
        <w:rPr>
          <w:u w:val="none"/>
        </w:rPr>
        <w:t>(11.4</w:t>
      </w:r>
      <w:proofErr w:type="gramStart"/>
      <w:r>
        <w:rPr>
          <w:u w:val="none"/>
        </w:rPr>
        <w:t>)  SELECTION</w:t>
      </w:r>
      <w:proofErr w:type="gramEnd"/>
      <w:r>
        <w:rPr>
          <w:u w:val="none"/>
        </w:rPr>
        <w:t xml:space="preserve"> COMMITTEE </w:t>
      </w:r>
    </w:p>
    <w:p w14:paraId="5C57690D" w14:textId="77777777" w:rsidR="007022D7" w:rsidRDefault="00B67398">
      <w:pPr>
        <w:ind w:left="715"/>
      </w:pPr>
      <w:r>
        <w:t xml:space="preserve">(11.4.1)  The selection committee shall consist of Coach, Assistant Coach and other members to be appointed by the Management Committee. </w:t>
      </w:r>
    </w:p>
    <w:p w14:paraId="2065FA8E" w14:textId="77777777" w:rsidR="007022D7" w:rsidRDefault="00B67398">
      <w:pPr>
        <w:ind w:left="715"/>
      </w:pPr>
      <w:r>
        <w:t xml:space="preserve">(11.4.2)  All members that play in Club matches shall be chosen by the Selection Committee. </w:t>
      </w:r>
    </w:p>
    <w:p w14:paraId="0349E378" w14:textId="77777777" w:rsidR="007022D7" w:rsidRDefault="00B67398">
      <w:pPr>
        <w:pStyle w:val="Heading1"/>
        <w:ind w:left="715"/>
      </w:pPr>
      <w:r>
        <w:rPr>
          <w:u w:val="none"/>
        </w:rPr>
        <w:t xml:space="preserve">(11.5)  PLAYING MEMBERS MEDICAL INSURANCE </w:t>
      </w:r>
    </w:p>
    <w:p w14:paraId="44A829D1" w14:textId="77777777" w:rsidR="007022D7" w:rsidRDefault="00B67398">
      <w:pPr>
        <w:ind w:left="715"/>
      </w:pPr>
      <w:r>
        <w:t xml:space="preserve">While the club contributes to the affiliated league insurances, the club does not provide cover for sickness or injury sustained at training or matches (including pre‐season). It is the responsibility of the player to have the appropriate insurances in place for the entirety of the season. </w:t>
      </w:r>
    </w:p>
    <w:p w14:paraId="02590BC0" w14:textId="77777777" w:rsidR="007022D7" w:rsidRDefault="00B67398">
      <w:pPr>
        <w:spacing w:after="161" w:line="259" w:lineRule="auto"/>
        <w:ind w:left="720" w:firstLine="0"/>
      </w:pPr>
      <w:r>
        <w:t xml:space="preserve"> </w:t>
      </w:r>
    </w:p>
    <w:p w14:paraId="2D24808B" w14:textId="77777777" w:rsidR="007022D7" w:rsidRDefault="00B67398">
      <w:pPr>
        <w:spacing w:after="160" w:line="259" w:lineRule="auto"/>
        <w:ind w:left="355"/>
      </w:pPr>
      <w:r>
        <w:rPr>
          <w:b/>
        </w:rPr>
        <w:t>12.</w:t>
      </w:r>
      <w:r>
        <w:rPr>
          <w:rFonts w:ascii="Arial" w:eastAsia="Arial" w:hAnsi="Arial" w:cs="Arial"/>
          <w:b/>
        </w:rPr>
        <w:t xml:space="preserve"> </w:t>
      </w:r>
      <w:r>
        <w:rPr>
          <w:b/>
          <w:u w:val="single" w:color="000000"/>
        </w:rPr>
        <w:t xml:space="preserve">        DUTIES OF OFFICE BEARERS</w:t>
      </w:r>
      <w:r>
        <w:rPr>
          <w:b/>
        </w:rPr>
        <w:t xml:space="preserve"> </w:t>
      </w:r>
    </w:p>
    <w:p w14:paraId="6C642C63" w14:textId="77777777" w:rsidR="007022D7" w:rsidRDefault="00B67398">
      <w:pPr>
        <w:pStyle w:val="Heading1"/>
        <w:ind w:left="715"/>
      </w:pPr>
      <w:r>
        <w:rPr>
          <w:u w:val="none"/>
        </w:rPr>
        <w:t xml:space="preserve">(12.1)  CHAIRPERSON </w:t>
      </w:r>
    </w:p>
    <w:p w14:paraId="5A07C547" w14:textId="77777777" w:rsidR="007022D7" w:rsidRDefault="00B67398">
      <w:pPr>
        <w:ind w:left="715"/>
      </w:pPr>
      <w:r>
        <w:t xml:space="preserve">The Chairperson shall preside at all meetings.  In the absence of the Chairperson from any meeting, the President or in his absence a Deputy Chairperson shall be elected for that meeting. </w:t>
      </w:r>
    </w:p>
    <w:p w14:paraId="7728239C" w14:textId="77777777" w:rsidR="007022D7" w:rsidRDefault="00B67398">
      <w:pPr>
        <w:pStyle w:val="Heading1"/>
        <w:ind w:left="715"/>
      </w:pPr>
      <w:r>
        <w:rPr>
          <w:u w:val="none"/>
        </w:rPr>
        <w:t xml:space="preserve">(12.2)  PRESIDENT </w:t>
      </w:r>
    </w:p>
    <w:p w14:paraId="59EB0A50" w14:textId="77777777" w:rsidR="007022D7" w:rsidRDefault="00B67398">
      <w:pPr>
        <w:ind w:left="715"/>
      </w:pPr>
      <w:r>
        <w:t xml:space="preserve">The President shall represent the Club at Executive level and act as Chairperson in the absence of the Chairperson. </w:t>
      </w:r>
    </w:p>
    <w:p w14:paraId="28F7759B" w14:textId="77777777" w:rsidR="007022D7" w:rsidRDefault="00B67398">
      <w:pPr>
        <w:pStyle w:val="Heading1"/>
        <w:ind w:left="715"/>
      </w:pPr>
      <w:r>
        <w:rPr>
          <w:u w:val="none"/>
        </w:rPr>
        <w:t xml:space="preserve">(12.3)  SECRETARY </w:t>
      </w:r>
    </w:p>
    <w:p w14:paraId="38678D48" w14:textId="77777777" w:rsidR="007022D7" w:rsidRDefault="00B67398">
      <w:pPr>
        <w:ind w:left="715"/>
      </w:pPr>
      <w:r>
        <w:t xml:space="preserve">(12.3.1)  The Secretary shall convene and attend all meetings of the Club and Management Committee and keep regular and correct minutes of same.  Conduct the correspondence </w:t>
      </w:r>
      <w:r>
        <w:lastRenderedPageBreak/>
        <w:t xml:space="preserve">according to the direction of the Management Committee and attend generally to all clerical duties in connection with the Club. </w:t>
      </w:r>
    </w:p>
    <w:p w14:paraId="77A3D20D" w14:textId="77777777" w:rsidR="007022D7" w:rsidRDefault="00B67398">
      <w:pPr>
        <w:ind w:left="715"/>
      </w:pPr>
      <w:r>
        <w:t xml:space="preserve">(12.3.2)  Keep an up to date list of all Life Members and all other members of any type. </w:t>
      </w:r>
    </w:p>
    <w:p w14:paraId="62BE4730" w14:textId="77777777" w:rsidR="007022D7" w:rsidRDefault="00B67398">
      <w:pPr>
        <w:pStyle w:val="Heading1"/>
        <w:ind w:left="715"/>
      </w:pPr>
      <w:r>
        <w:rPr>
          <w:u w:val="none"/>
        </w:rPr>
        <w:t xml:space="preserve">(12.4)  TREASURER </w:t>
      </w:r>
    </w:p>
    <w:p w14:paraId="38BDF00D" w14:textId="77777777" w:rsidR="007022D7" w:rsidRDefault="00B67398">
      <w:pPr>
        <w:ind w:left="715"/>
      </w:pPr>
      <w:r>
        <w:t xml:space="preserve">(12.4.1)  The Treasurer shall, in the name of the Salisbury Football Club Incorporated, open an account at a bank to be named by the Management Committee and all monies received by the Treasurer shall be deposited to the credit of that account. </w:t>
      </w:r>
    </w:p>
    <w:p w14:paraId="69AF06F9" w14:textId="77777777" w:rsidR="007022D7" w:rsidRDefault="00B67398">
      <w:pPr>
        <w:ind w:left="715"/>
      </w:pPr>
      <w:r>
        <w:t xml:space="preserve">(12.4.2)  The main account is to be operated only by the Chairperson or Secretary, plus the Treasurer, two (2) signatures of such three (3) to be sufficient to operate the account. </w:t>
      </w:r>
    </w:p>
    <w:p w14:paraId="7AAB8001" w14:textId="77777777" w:rsidR="007022D7" w:rsidRDefault="00B67398">
      <w:pPr>
        <w:ind w:left="715"/>
      </w:pPr>
      <w:r>
        <w:t xml:space="preserve">(12.4.3)  Specific purpose accounts may be opened on approval from the Management Committee at which time three (3) signatures shall be appointed, two (2) of which shall  be sufficient to operate the said specific purpose account provided that one (1) signature is that of the Treasurer. </w:t>
      </w:r>
    </w:p>
    <w:p w14:paraId="205AA8BE" w14:textId="77777777" w:rsidR="007022D7" w:rsidRDefault="00B67398">
      <w:pPr>
        <w:ind w:left="715"/>
      </w:pPr>
      <w:r>
        <w:t xml:space="preserve">(12.4.4)  The Treasurer shall be required to submit to the Annual General Meeting a statement of the Club’s accounts for the past year ended, during his/her term of office.  The Club’s accounts are to be duly audited and certified correct by an Auditor every two years unless requested in the interim by the Management Committee, or should annual turnover exceed the requirements of the Corporations Act (to the current year’s legislative requirement) in which an audit will be required regardless. </w:t>
      </w:r>
    </w:p>
    <w:p w14:paraId="51083699" w14:textId="77777777" w:rsidR="007022D7" w:rsidRDefault="00B67398">
      <w:pPr>
        <w:ind w:left="715"/>
      </w:pPr>
      <w:r>
        <w:t xml:space="preserve">(12.4.5)  The Treasurer shall, if called upon by the Executive or Management Committee at any time, produce all books.  The Treasurer shall submit a statement of Income and Expenditure and place it on the table at each Management Committee meeting, or at times as required by the Management Committee. </w:t>
      </w:r>
    </w:p>
    <w:p w14:paraId="4323608D" w14:textId="77777777" w:rsidR="007022D7" w:rsidRDefault="00B67398">
      <w:pPr>
        <w:ind w:left="715"/>
      </w:pPr>
      <w:r>
        <w:t xml:space="preserve">(12.4.6)  All holders of specific purpose accounts shall submit written statements of receipts plus payments to the Treasurer at each Management Committee meeting and all such accounts are to be presented for audit annually with the main account. </w:t>
      </w:r>
    </w:p>
    <w:p w14:paraId="3F3BDA50" w14:textId="77777777" w:rsidR="007022D7" w:rsidRDefault="00B67398">
      <w:pPr>
        <w:ind w:left="715"/>
      </w:pPr>
      <w:r>
        <w:t xml:space="preserve">(12.4.7)  The Treasurer shall record all paid membership monies. </w:t>
      </w:r>
    </w:p>
    <w:p w14:paraId="763307C6" w14:textId="77777777" w:rsidR="007022D7" w:rsidRDefault="00B67398">
      <w:pPr>
        <w:ind w:left="715"/>
      </w:pPr>
      <w:r>
        <w:t xml:space="preserve">(12.4.8)  Should the Treasurer or Secretary at any time resign, other than for ill health, or withdraw his nomination at the Annual General Meeting, it shall be their duty to assist the incoming Treasurer or Secretary for at least one (1) calendar month during the interim changeover period. </w:t>
      </w:r>
    </w:p>
    <w:p w14:paraId="1EBE3988" w14:textId="77777777" w:rsidR="007022D7" w:rsidRDefault="00B67398">
      <w:pPr>
        <w:spacing w:after="159" w:line="259" w:lineRule="auto"/>
        <w:ind w:left="0" w:firstLine="0"/>
      </w:pPr>
      <w:r>
        <w:rPr>
          <w:sz w:val="20"/>
        </w:rPr>
        <w:t xml:space="preserve"> </w:t>
      </w:r>
    </w:p>
    <w:p w14:paraId="02B1E0F7" w14:textId="77777777" w:rsidR="007022D7" w:rsidRDefault="00B67398">
      <w:pPr>
        <w:pStyle w:val="Heading2"/>
        <w:ind w:left="355"/>
      </w:pPr>
      <w:r>
        <w:rPr>
          <w:u w:val="none"/>
        </w:rPr>
        <w:t>13.</w:t>
      </w:r>
      <w:r>
        <w:rPr>
          <w:rFonts w:ascii="Arial" w:eastAsia="Arial" w:hAnsi="Arial" w:cs="Arial"/>
          <w:u w:val="none"/>
        </w:rPr>
        <w:t xml:space="preserve"> </w:t>
      </w:r>
      <w:r>
        <w:t xml:space="preserve">         ANNUAL GENERAL MEETING</w:t>
      </w:r>
      <w:r>
        <w:rPr>
          <w:u w:val="none"/>
        </w:rPr>
        <w:t xml:space="preserve"> </w:t>
      </w:r>
    </w:p>
    <w:p w14:paraId="7D100CF0" w14:textId="77777777" w:rsidR="007022D7" w:rsidRDefault="00B67398">
      <w:pPr>
        <w:ind w:left="715"/>
      </w:pPr>
      <w:r>
        <w:t xml:space="preserve">(13.1)  The Management Committee shall give 14 days’ notice in the Clubrooms and/or through electronic mail/virtual correspondence, of the Annual General Meeting  to all members listing all nominations for office Bearers and Committee Members with the Management Committee recommendations for the vacant positions plus an Agenda including all notices of motion. </w:t>
      </w:r>
    </w:p>
    <w:p w14:paraId="6BCD4FA5" w14:textId="77777777" w:rsidR="007022D7" w:rsidRDefault="00B67398">
      <w:pPr>
        <w:ind w:left="715"/>
      </w:pPr>
      <w:r>
        <w:lastRenderedPageBreak/>
        <w:t xml:space="preserve">(13.2)  At the Annual General Meeting the Secretary shall submit their Annual Report, the Treasurer their audited accounts for the past 12 months, after which the Management Committee shall submit its recommendations for Office Bearers for the coming term, to the meeting. </w:t>
      </w:r>
    </w:p>
    <w:p w14:paraId="3E755278" w14:textId="77777777" w:rsidR="007022D7" w:rsidRDefault="00B67398">
      <w:pPr>
        <w:spacing w:after="7"/>
        <w:ind w:left="715"/>
      </w:pPr>
      <w:r>
        <w:t xml:space="preserve">(13.3)  Minutes of all Annual or Special General Meetings shall be read at the following </w:t>
      </w:r>
    </w:p>
    <w:p w14:paraId="35E9A43B" w14:textId="77777777" w:rsidR="007022D7" w:rsidRDefault="00B67398">
      <w:pPr>
        <w:ind w:left="715"/>
      </w:pPr>
      <w:r>
        <w:t xml:space="preserve">Management Committee meeting and the Management Committee shall pass a motion as to their correctness, and if not correct, shall, by motion, place them in order, and the Chairperson of such Management Committee meeting shall sign the Minute Book accordingly. </w:t>
      </w:r>
    </w:p>
    <w:p w14:paraId="5F4E2EB8" w14:textId="77777777" w:rsidR="007022D7" w:rsidRDefault="00B67398">
      <w:pPr>
        <w:ind w:left="715"/>
      </w:pPr>
      <w:r>
        <w:t xml:space="preserve">(13.4)  The Club Annual General Meeting is to be held no later than two (2) months following the completion of competition each calendar year. </w:t>
      </w:r>
    </w:p>
    <w:p w14:paraId="57DD1DBE" w14:textId="27F6FFD0" w:rsidR="007022D7" w:rsidRDefault="00B67398" w:rsidP="000A7A80">
      <w:pPr>
        <w:spacing w:after="0" w:line="259" w:lineRule="auto"/>
        <w:ind w:left="0" w:firstLine="0"/>
      </w:pPr>
      <w:r>
        <w:t xml:space="preserve"> </w:t>
      </w:r>
      <w:r>
        <w:tab/>
        <w:t xml:space="preserve"> </w:t>
      </w:r>
    </w:p>
    <w:p w14:paraId="58CAF8EF" w14:textId="77777777" w:rsidR="007022D7" w:rsidRDefault="00B67398">
      <w:pPr>
        <w:pStyle w:val="Heading2"/>
        <w:ind w:left="355"/>
      </w:pPr>
      <w:r>
        <w:rPr>
          <w:u w:val="none"/>
        </w:rPr>
        <w:t>14.</w:t>
      </w:r>
      <w:r>
        <w:rPr>
          <w:rFonts w:ascii="Arial" w:eastAsia="Arial" w:hAnsi="Arial" w:cs="Arial"/>
          <w:u w:val="none"/>
        </w:rPr>
        <w:t xml:space="preserve"> </w:t>
      </w:r>
      <w:r>
        <w:t xml:space="preserve">         AUDITOR</w:t>
      </w:r>
      <w:r>
        <w:rPr>
          <w:u w:val="none"/>
        </w:rPr>
        <w:t xml:space="preserve"> </w:t>
      </w:r>
    </w:p>
    <w:p w14:paraId="7DBCCCC6" w14:textId="77777777" w:rsidR="007022D7" w:rsidRDefault="00B67398">
      <w:pPr>
        <w:spacing w:after="8"/>
        <w:ind w:left="370"/>
      </w:pPr>
      <w:r>
        <w:t xml:space="preserve">An Auditor shall be appointed to audit the Treasurer’s Club balance sheet every two (2) years, and all accounts relating thereto, and if same found correct, shall attach their signature to the same. An auditor may be engaged within the two (2) year time frame if required by the </w:t>
      </w:r>
    </w:p>
    <w:p w14:paraId="4F08D3F8" w14:textId="77777777" w:rsidR="007022D7" w:rsidRDefault="00B67398">
      <w:pPr>
        <w:ind w:left="370"/>
      </w:pPr>
      <w:r>
        <w:t xml:space="preserve">Corporations Act (to the current year’s legislative requirements) or at the discretion of the Management Committee. </w:t>
      </w:r>
    </w:p>
    <w:p w14:paraId="20B8BDAB" w14:textId="77777777" w:rsidR="007022D7" w:rsidRDefault="00B67398">
      <w:pPr>
        <w:spacing w:after="161" w:line="259" w:lineRule="auto"/>
        <w:ind w:left="360" w:firstLine="0"/>
      </w:pPr>
      <w:r>
        <w:t xml:space="preserve"> </w:t>
      </w:r>
    </w:p>
    <w:p w14:paraId="6A51042A" w14:textId="77777777" w:rsidR="007022D7" w:rsidRDefault="00B67398">
      <w:pPr>
        <w:pStyle w:val="Heading2"/>
        <w:ind w:left="355"/>
      </w:pPr>
      <w:r>
        <w:rPr>
          <w:u w:val="none"/>
        </w:rPr>
        <w:t>15.</w:t>
      </w:r>
      <w:r>
        <w:rPr>
          <w:rFonts w:ascii="Arial" w:eastAsia="Arial" w:hAnsi="Arial" w:cs="Arial"/>
          <w:u w:val="none"/>
        </w:rPr>
        <w:t xml:space="preserve"> </w:t>
      </w:r>
      <w:r>
        <w:t xml:space="preserve">         SPECIAL GENERAL MEETING</w:t>
      </w:r>
      <w:r>
        <w:rPr>
          <w:b w:val="0"/>
          <w:u w:val="none"/>
        </w:rPr>
        <w:t xml:space="preserve"> </w:t>
      </w:r>
    </w:p>
    <w:p w14:paraId="41199E31" w14:textId="77777777" w:rsidR="007022D7" w:rsidRDefault="00B67398">
      <w:pPr>
        <w:ind w:left="715"/>
      </w:pPr>
      <w:r>
        <w:t xml:space="preserve">(15.1)  A Special General Meeting of the Club shall be convened by the Secretary at any time upon the direction of the President or Management Committee, or within ten (10) days after receipt of a requisition in writing signed by not less than ten (10) members of the Club who have complied with the rules and who in their application shall state clearly the object and business to be dealt with at such Special General Meeting, and no business shall be brought forward or discussed except that for which purpose such meeting shall have been convened. </w:t>
      </w:r>
    </w:p>
    <w:p w14:paraId="0ED69CF7" w14:textId="77777777" w:rsidR="007022D7" w:rsidRDefault="00B67398">
      <w:pPr>
        <w:ind w:left="715"/>
      </w:pPr>
      <w:r>
        <w:t xml:space="preserve">(15.2)  At least fourteen (14) days’ notice of such meeting shall be given to members.  No technical objection shall be raised against the form of notice if the majority of the members present consider that its meeting is plain. </w:t>
      </w:r>
    </w:p>
    <w:p w14:paraId="5A505711" w14:textId="77777777" w:rsidR="007022D7" w:rsidRDefault="00B67398">
      <w:pPr>
        <w:ind w:left="715"/>
      </w:pPr>
      <w:r>
        <w:t>(15.3)  The Management Committee shall give fourteen (14) days notice in the Clubrooms,  and/or through electronic mail/virtual correspondence,</w:t>
      </w:r>
      <w:r>
        <w:rPr>
          <w:sz w:val="16"/>
        </w:rPr>
        <w:t xml:space="preserve"> </w:t>
      </w:r>
      <w:r>
        <w:t xml:space="preserve">of the Special General Meeting and send letters to all members listing all notices of motion to be discussed and any other business to be discussed, plus an Agenda for the meeting. </w:t>
      </w:r>
    </w:p>
    <w:p w14:paraId="57290EE0" w14:textId="77777777" w:rsidR="007022D7" w:rsidRDefault="00B67398">
      <w:pPr>
        <w:spacing w:after="161" w:line="259" w:lineRule="auto"/>
        <w:ind w:left="0" w:firstLine="0"/>
      </w:pPr>
      <w:r>
        <w:t xml:space="preserve"> </w:t>
      </w:r>
    </w:p>
    <w:p w14:paraId="5D2C9033" w14:textId="77777777" w:rsidR="007022D7" w:rsidRDefault="00B67398">
      <w:pPr>
        <w:pStyle w:val="Heading2"/>
        <w:ind w:left="355"/>
      </w:pPr>
      <w:r>
        <w:rPr>
          <w:u w:val="none"/>
        </w:rPr>
        <w:t>16.</w:t>
      </w:r>
      <w:r>
        <w:rPr>
          <w:rFonts w:ascii="Arial" w:eastAsia="Arial" w:hAnsi="Arial" w:cs="Arial"/>
          <w:u w:val="none"/>
        </w:rPr>
        <w:t xml:space="preserve"> </w:t>
      </w:r>
      <w:r>
        <w:t xml:space="preserve">         VOTING AT MEETINGS</w:t>
      </w:r>
      <w:r>
        <w:rPr>
          <w:b w:val="0"/>
          <w:u w:val="none"/>
        </w:rPr>
        <w:t xml:space="preserve"> </w:t>
      </w:r>
    </w:p>
    <w:p w14:paraId="11A4D2CA" w14:textId="77777777" w:rsidR="007022D7" w:rsidRDefault="00B67398">
      <w:pPr>
        <w:ind w:left="715"/>
      </w:pPr>
      <w:r>
        <w:t xml:space="preserve">(16.1)  Each member shall have one (1) vote only, voting by proxy will not be permitted at any Club meeting. </w:t>
      </w:r>
    </w:p>
    <w:p w14:paraId="14F2623B" w14:textId="460FCAD8" w:rsidR="007022D7" w:rsidRDefault="00B67398" w:rsidP="00784576">
      <w:pPr>
        <w:ind w:left="715"/>
      </w:pPr>
      <w:r>
        <w:t xml:space="preserve">(16.2)  The election of Officers shall be by ballot voting.  At all meetings any motion shall be seconded, and the results thereof determined by a show of hands unless ballot is requested. </w:t>
      </w:r>
    </w:p>
    <w:p w14:paraId="31AF2F67" w14:textId="77777777" w:rsidR="007022D7" w:rsidRDefault="00B67398">
      <w:pPr>
        <w:pStyle w:val="Heading2"/>
        <w:ind w:left="355"/>
      </w:pPr>
      <w:r>
        <w:rPr>
          <w:u w:val="none"/>
        </w:rPr>
        <w:lastRenderedPageBreak/>
        <w:t>17.</w:t>
      </w:r>
      <w:r>
        <w:rPr>
          <w:rFonts w:ascii="Arial" w:eastAsia="Arial" w:hAnsi="Arial" w:cs="Arial"/>
          <w:u w:val="none"/>
        </w:rPr>
        <w:t xml:space="preserve"> </w:t>
      </w:r>
      <w:r>
        <w:t xml:space="preserve">        QUORUM</w:t>
      </w:r>
      <w:r>
        <w:rPr>
          <w:u w:val="none"/>
        </w:rPr>
        <w:t xml:space="preserve"> </w:t>
      </w:r>
    </w:p>
    <w:p w14:paraId="28BA3E36" w14:textId="77777777" w:rsidR="007022D7" w:rsidRDefault="00B67398">
      <w:pPr>
        <w:ind w:left="715"/>
      </w:pPr>
      <w:r>
        <w:t xml:space="preserve">(17.1)   At the Annual General Meeting 15 members shall form a quorum. </w:t>
      </w:r>
    </w:p>
    <w:p w14:paraId="0BF17583" w14:textId="77777777" w:rsidR="007022D7" w:rsidRDefault="00B67398">
      <w:pPr>
        <w:ind w:left="715"/>
      </w:pPr>
      <w:r>
        <w:t xml:space="preserve">(17.2)  At a Special General Meeting 15 members shall form a quorum. </w:t>
      </w:r>
    </w:p>
    <w:p w14:paraId="52E6D39D" w14:textId="2756316A" w:rsidR="007022D7" w:rsidRDefault="00B67398" w:rsidP="00E505B5">
      <w:pPr>
        <w:ind w:left="715"/>
      </w:pPr>
      <w:r>
        <w:t>(17.3</w:t>
      </w:r>
      <w:proofErr w:type="gramStart"/>
      <w:r>
        <w:t>)  At</w:t>
      </w:r>
      <w:proofErr w:type="gramEnd"/>
      <w:r>
        <w:t xml:space="preserve"> a meeting of the Management Committee one more than half of the elected Committee members shall form a quorum. </w:t>
      </w:r>
    </w:p>
    <w:p w14:paraId="7C51089F" w14:textId="77777777" w:rsidR="007022D7" w:rsidRDefault="00B67398">
      <w:pPr>
        <w:ind w:left="715"/>
      </w:pPr>
      <w:r>
        <w:t>(17.4</w:t>
      </w:r>
      <w:proofErr w:type="gramStart"/>
      <w:r>
        <w:t>)  If</w:t>
      </w:r>
      <w:proofErr w:type="gramEnd"/>
      <w:r>
        <w:t xml:space="preserve"> within thirty minutes of the time fixed for holding a meeting a quorum is not present, the meeting shall stand adjourned to a time to be fixed by those present.  If at the adjourned meeting the necessary quorum is not present within thirty minutes the meeting shall lapse. </w:t>
      </w:r>
    </w:p>
    <w:p w14:paraId="4BC4ACC1" w14:textId="77777777" w:rsidR="007022D7" w:rsidRDefault="00B67398">
      <w:pPr>
        <w:spacing w:after="161" w:line="259" w:lineRule="auto"/>
        <w:ind w:left="0" w:firstLine="0"/>
      </w:pPr>
      <w:r>
        <w:t xml:space="preserve"> </w:t>
      </w:r>
    </w:p>
    <w:p w14:paraId="53243EA8" w14:textId="77777777" w:rsidR="007022D7" w:rsidRDefault="00B67398">
      <w:pPr>
        <w:pStyle w:val="Heading2"/>
        <w:ind w:left="355"/>
      </w:pPr>
      <w:r>
        <w:rPr>
          <w:u w:val="none"/>
        </w:rPr>
        <w:t>18.</w:t>
      </w:r>
      <w:r>
        <w:rPr>
          <w:rFonts w:ascii="Arial" w:eastAsia="Arial" w:hAnsi="Arial" w:cs="Arial"/>
          <w:u w:val="none"/>
        </w:rPr>
        <w:t xml:space="preserve"> </w:t>
      </w:r>
      <w:r>
        <w:t xml:space="preserve">        COLTS</w:t>
      </w:r>
      <w:r>
        <w:rPr>
          <w:u w:val="none"/>
        </w:rPr>
        <w:t xml:space="preserve"> </w:t>
      </w:r>
    </w:p>
    <w:p w14:paraId="30848501" w14:textId="77777777" w:rsidR="007022D7" w:rsidRDefault="00B67398">
      <w:pPr>
        <w:ind w:left="715"/>
      </w:pPr>
      <w:r>
        <w:t xml:space="preserve">(18.1)  The Colts Committee shall independently administer Colts Football on behalf of the Club. </w:t>
      </w:r>
    </w:p>
    <w:p w14:paraId="66EF4643" w14:textId="77777777" w:rsidR="007022D7" w:rsidRDefault="00B67398">
      <w:pPr>
        <w:ind w:left="715"/>
      </w:pPr>
      <w:r>
        <w:t xml:space="preserve">(18.2)  The proposed Chairperson Secretary and Treasurer of the Colts Committee shall be submitted to the Management Committee for recommendation at the Annual General Meeting for acceptance by the Club.  Acceptance shall automatically confer membership of the Management Committee. </w:t>
      </w:r>
    </w:p>
    <w:p w14:paraId="04675C73" w14:textId="77777777" w:rsidR="007022D7" w:rsidRDefault="00B67398">
      <w:pPr>
        <w:ind w:left="715"/>
      </w:pPr>
      <w:r>
        <w:t xml:space="preserve">(18.3)  Two (2) of the Management Committee shall be elected to be members of the Colts Committee. </w:t>
      </w:r>
    </w:p>
    <w:p w14:paraId="0C524EAB" w14:textId="77777777" w:rsidR="007022D7" w:rsidRDefault="00B67398">
      <w:pPr>
        <w:spacing w:after="161" w:line="259" w:lineRule="auto"/>
        <w:ind w:left="0" w:firstLine="0"/>
      </w:pPr>
      <w:r>
        <w:rPr>
          <w:b/>
        </w:rPr>
        <w:t xml:space="preserve"> </w:t>
      </w:r>
    </w:p>
    <w:p w14:paraId="4CA0B403" w14:textId="77777777" w:rsidR="007022D7" w:rsidRDefault="00B67398">
      <w:pPr>
        <w:pStyle w:val="Heading2"/>
        <w:ind w:left="355"/>
      </w:pPr>
      <w:r>
        <w:rPr>
          <w:u w:val="none"/>
        </w:rPr>
        <w:t>19.</w:t>
      </w:r>
      <w:r>
        <w:rPr>
          <w:rFonts w:ascii="Arial" w:eastAsia="Arial" w:hAnsi="Arial" w:cs="Arial"/>
          <w:u w:val="none"/>
        </w:rPr>
        <w:t xml:space="preserve"> </w:t>
      </w:r>
      <w:r>
        <w:t xml:space="preserve">        TROPHIES</w:t>
      </w:r>
      <w:r>
        <w:rPr>
          <w:u w:val="none"/>
        </w:rPr>
        <w:t xml:space="preserve"> </w:t>
      </w:r>
    </w:p>
    <w:p w14:paraId="4C26B247" w14:textId="77777777" w:rsidR="007022D7" w:rsidRDefault="00B67398">
      <w:pPr>
        <w:ind w:left="715"/>
      </w:pPr>
      <w:r>
        <w:t xml:space="preserve">(19.1)  A written record to be kept of all trophies that are presented Junior and Senior plus a written record of the criteria for each trophy. </w:t>
      </w:r>
    </w:p>
    <w:p w14:paraId="039229CF" w14:textId="77777777" w:rsidR="007022D7" w:rsidRDefault="00B67398">
      <w:pPr>
        <w:ind w:left="715"/>
      </w:pPr>
      <w:r>
        <w:t xml:space="preserve">(19.2)  All perpetual trophy donators names to be listed along with the criteria for the trophy. </w:t>
      </w:r>
    </w:p>
    <w:p w14:paraId="195A9FC7" w14:textId="77777777" w:rsidR="007022D7" w:rsidRDefault="00B67398">
      <w:pPr>
        <w:ind w:left="715"/>
      </w:pPr>
      <w:r>
        <w:t xml:space="preserve">(19.3)  The criteria for any perpetual trophies donated by people other than the Management Committee must not be changed by the club in anyway, without signed approval of the donator or their nearest of kin and the appropriate full management committee. (ie. Colts committee for Colts’ trophies, Senior Committee for Senior trophies). </w:t>
      </w:r>
    </w:p>
    <w:p w14:paraId="44B043E6" w14:textId="77777777" w:rsidR="007022D7" w:rsidRDefault="00B67398">
      <w:pPr>
        <w:ind w:left="715"/>
      </w:pPr>
      <w:r>
        <w:t xml:space="preserve">(19.4)  All trophies/donations given to the club are to be approved by the appropriate full management committee.  (ie. Colts committee for Colts’ trophies, Senior Committee for Senior trophies). </w:t>
      </w:r>
    </w:p>
    <w:p w14:paraId="3929A7A5" w14:textId="77777777" w:rsidR="007022D7" w:rsidRDefault="00B67398">
      <w:pPr>
        <w:spacing w:after="7"/>
        <w:ind w:left="715"/>
      </w:pPr>
      <w:r>
        <w:t xml:space="preserve">(19.5)  All the above listed under “TROPHIES” is to be kept in two (2) books, each called the </w:t>
      </w:r>
    </w:p>
    <w:p w14:paraId="0E113DA9" w14:textId="77777777" w:rsidR="007022D7" w:rsidRDefault="00B67398">
      <w:pPr>
        <w:ind w:left="715"/>
      </w:pPr>
      <w:r>
        <w:t xml:space="preserve">SALISBURY FOOTBALL CLUB INCORPORATED TROPHY BOOK and one (1) held by each of the Club Secretaries (Junior and Senior). </w:t>
      </w:r>
    </w:p>
    <w:p w14:paraId="263E6972" w14:textId="63FB6725" w:rsidR="007022D7" w:rsidRDefault="00B67398" w:rsidP="00992D21">
      <w:pPr>
        <w:ind w:left="715"/>
      </w:pPr>
      <w:r>
        <w:t>(19.6</w:t>
      </w:r>
      <w:proofErr w:type="gramStart"/>
      <w:r>
        <w:t>)  Both</w:t>
      </w:r>
      <w:proofErr w:type="gramEnd"/>
      <w:r>
        <w:t xml:space="preserve"> books must be updated whenever any change is made to Trophy criteria or the number of trophies being given.</w:t>
      </w:r>
    </w:p>
    <w:p w14:paraId="56357E76" w14:textId="236C26B7" w:rsidR="007022D7" w:rsidRDefault="00B67398">
      <w:pPr>
        <w:spacing w:after="160" w:line="259" w:lineRule="auto"/>
        <w:ind w:left="0" w:firstLine="0"/>
      </w:pPr>
      <w:r>
        <w:rPr>
          <w:b/>
        </w:rPr>
        <w:t xml:space="preserve"> </w:t>
      </w:r>
    </w:p>
    <w:p w14:paraId="5D416243" w14:textId="77777777" w:rsidR="007022D7" w:rsidRDefault="00B67398">
      <w:pPr>
        <w:spacing w:after="159" w:line="259" w:lineRule="auto"/>
        <w:ind w:left="0" w:right="3360" w:firstLine="0"/>
        <w:jc w:val="right"/>
      </w:pPr>
      <w:r>
        <w:lastRenderedPageBreak/>
        <w:t xml:space="preserve">         </w:t>
      </w:r>
      <w:r>
        <w:rPr>
          <w:b/>
        </w:rPr>
        <w:t xml:space="preserve">SENIOR GRADE TROPHIES </w:t>
      </w:r>
    </w:p>
    <w:p w14:paraId="306385AC" w14:textId="77777777" w:rsidR="007022D7" w:rsidRDefault="00B67398">
      <w:pPr>
        <w:spacing w:after="160" w:line="259" w:lineRule="auto"/>
        <w:ind w:left="0" w:firstLine="0"/>
      </w:pPr>
      <w:r>
        <w:t xml:space="preserve"> </w:t>
      </w:r>
    </w:p>
    <w:p w14:paraId="750BEF73" w14:textId="77777777" w:rsidR="007022D7" w:rsidRDefault="00B67398">
      <w:pPr>
        <w:spacing w:after="7"/>
        <w:ind w:left="10"/>
      </w:pPr>
      <w:r>
        <w:t xml:space="preserve">Perpetual Trophies </w:t>
      </w:r>
    </w:p>
    <w:tbl>
      <w:tblPr>
        <w:tblStyle w:val="TableGrid"/>
        <w:tblW w:w="9086" w:type="dxa"/>
        <w:tblInd w:w="-14" w:type="dxa"/>
        <w:tblCellMar>
          <w:top w:w="50" w:type="dxa"/>
          <w:right w:w="115" w:type="dxa"/>
        </w:tblCellMar>
        <w:tblLook w:val="04A0" w:firstRow="1" w:lastRow="0" w:firstColumn="1" w:lastColumn="0" w:noHBand="0" w:noVBand="1"/>
      </w:tblPr>
      <w:tblGrid>
        <w:gridCol w:w="3099"/>
        <w:gridCol w:w="5987"/>
      </w:tblGrid>
      <w:tr w:rsidR="007022D7" w14:paraId="6CE9D505" w14:textId="77777777">
        <w:trPr>
          <w:trHeight w:val="547"/>
        </w:trPr>
        <w:tc>
          <w:tcPr>
            <w:tcW w:w="3099" w:type="dxa"/>
            <w:tcBorders>
              <w:top w:val="single" w:sz="4" w:space="0" w:color="7E7E7E"/>
              <w:left w:val="nil"/>
              <w:bottom w:val="single" w:sz="4" w:space="0" w:color="7E7E7E"/>
              <w:right w:val="nil"/>
            </w:tcBorders>
          </w:tcPr>
          <w:p w14:paraId="65EDF20E" w14:textId="77777777" w:rsidR="007022D7" w:rsidRDefault="00B67398">
            <w:pPr>
              <w:spacing w:after="0" w:line="259" w:lineRule="auto"/>
              <w:ind w:left="122" w:firstLine="0"/>
            </w:pPr>
            <w:r>
              <w:rPr>
                <w:b/>
              </w:rPr>
              <w:t xml:space="preserve">A.J. Guerin Shield </w:t>
            </w:r>
          </w:p>
        </w:tc>
        <w:tc>
          <w:tcPr>
            <w:tcW w:w="5987" w:type="dxa"/>
            <w:tcBorders>
              <w:top w:val="single" w:sz="4" w:space="0" w:color="7E7E7E"/>
              <w:left w:val="nil"/>
              <w:bottom w:val="single" w:sz="4" w:space="0" w:color="7E7E7E"/>
              <w:right w:val="nil"/>
            </w:tcBorders>
          </w:tcPr>
          <w:p w14:paraId="746BF6D9" w14:textId="77777777" w:rsidR="007022D7" w:rsidRDefault="00B67398">
            <w:pPr>
              <w:spacing w:after="0" w:line="259" w:lineRule="auto"/>
              <w:ind w:left="0" w:firstLine="0"/>
            </w:pPr>
            <w:r>
              <w:t xml:space="preserve">Awarded annually to a young male player (Under 21) considered to have outstanding potential </w:t>
            </w:r>
          </w:p>
        </w:tc>
      </w:tr>
      <w:tr w:rsidR="007022D7" w14:paraId="53CCFCBA" w14:textId="77777777">
        <w:trPr>
          <w:trHeight w:val="547"/>
        </w:trPr>
        <w:tc>
          <w:tcPr>
            <w:tcW w:w="3099" w:type="dxa"/>
            <w:tcBorders>
              <w:top w:val="single" w:sz="4" w:space="0" w:color="7E7E7E"/>
              <w:left w:val="nil"/>
              <w:bottom w:val="single" w:sz="4" w:space="0" w:color="7E7E7E"/>
              <w:right w:val="nil"/>
            </w:tcBorders>
          </w:tcPr>
          <w:p w14:paraId="619E1A20" w14:textId="77777777" w:rsidR="007022D7" w:rsidRDefault="00B67398">
            <w:pPr>
              <w:spacing w:after="0" w:line="259" w:lineRule="auto"/>
              <w:ind w:left="122" w:firstLine="0"/>
            </w:pPr>
            <w:r>
              <w:rPr>
                <w:b/>
              </w:rPr>
              <w:t xml:space="preserve">Emma Gibson Shield </w:t>
            </w:r>
          </w:p>
        </w:tc>
        <w:tc>
          <w:tcPr>
            <w:tcW w:w="5987" w:type="dxa"/>
            <w:tcBorders>
              <w:top w:val="single" w:sz="4" w:space="0" w:color="7E7E7E"/>
              <w:left w:val="nil"/>
              <w:bottom w:val="single" w:sz="4" w:space="0" w:color="7E7E7E"/>
              <w:right w:val="nil"/>
            </w:tcBorders>
          </w:tcPr>
          <w:p w14:paraId="095D1A77" w14:textId="77777777" w:rsidR="007022D7" w:rsidRDefault="00B67398">
            <w:pPr>
              <w:spacing w:after="0" w:line="259" w:lineRule="auto"/>
              <w:ind w:left="0" w:firstLine="0"/>
            </w:pPr>
            <w:r>
              <w:t>Awarded annually to a young female player (Under 21) considered to have outstanding potential</w:t>
            </w:r>
            <w:r>
              <w:rPr>
                <w:b/>
              </w:rPr>
              <w:t xml:space="preserve"> </w:t>
            </w:r>
          </w:p>
        </w:tc>
      </w:tr>
      <w:tr w:rsidR="007022D7" w14:paraId="1546FE9D" w14:textId="77777777">
        <w:trPr>
          <w:trHeight w:val="547"/>
        </w:trPr>
        <w:tc>
          <w:tcPr>
            <w:tcW w:w="3099" w:type="dxa"/>
            <w:tcBorders>
              <w:top w:val="single" w:sz="4" w:space="0" w:color="7E7E7E"/>
              <w:left w:val="nil"/>
              <w:bottom w:val="single" w:sz="4" w:space="0" w:color="7E7E7E"/>
              <w:right w:val="nil"/>
            </w:tcBorders>
          </w:tcPr>
          <w:p w14:paraId="7A085FEE" w14:textId="77777777" w:rsidR="007022D7" w:rsidRDefault="00B67398">
            <w:pPr>
              <w:spacing w:after="0" w:line="259" w:lineRule="auto"/>
              <w:ind w:left="122" w:firstLine="0"/>
            </w:pPr>
            <w:r>
              <w:rPr>
                <w:b/>
              </w:rPr>
              <w:t xml:space="preserve">Phil McDonald Shield </w:t>
            </w:r>
          </w:p>
        </w:tc>
        <w:tc>
          <w:tcPr>
            <w:tcW w:w="5987" w:type="dxa"/>
            <w:tcBorders>
              <w:top w:val="single" w:sz="4" w:space="0" w:color="7E7E7E"/>
              <w:left w:val="nil"/>
              <w:bottom w:val="single" w:sz="4" w:space="0" w:color="7E7E7E"/>
              <w:right w:val="nil"/>
            </w:tcBorders>
          </w:tcPr>
          <w:p w14:paraId="2E553109" w14:textId="77777777" w:rsidR="007022D7" w:rsidRDefault="00B67398">
            <w:pPr>
              <w:spacing w:after="0" w:line="259" w:lineRule="auto"/>
              <w:ind w:left="0" w:firstLine="0"/>
            </w:pPr>
            <w:r>
              <w:t xml:space="preserve">Awarded annually to a player who has the highest tally of League Umpire votes and Club votes (A Grade Only) </w:t>
            </w:r>
          </w:p>
        </w:tc>
      </w:tr>
      <w:tr w:rsidR="007022D7" w14:paraId="5DC3D817" w14:textId="77777777">
        <w:trPr>
          <w:trHeight w:val="547"/>
        </w:trPr>
        <w:tc>
          <w:tcPr>
            <w:tcW w:w="3099" w:type="dxa"/>
            <w:tcBorders>
              <w:top w:val="single" w:sz="4" w:space="0" w:color="7E7E7E"/>
              <w:left w:val="nil"/>
              <w:bottom w:val="single" w:sz="4" w:space="0" w:color="7E7E7E"/>
              <w:right w:val="nil"/>
            </w:tcBorders>
          </w:tcPr>
          <w:p w14:paraId="5FA2866E" w14:textId="77777777" w:rsidR="007022D7" w:rsidRDefault="00B67398">
            <w:pPr>
              <w:spacing w:after="0" w:line="259" w:lineRule="auto"/>
              <w:ind w:left="122" w:firstLine="0"/>
            </w:pPr>
            <w:r>
              <w:rPr>
                <w:b/>
              </w:rPr>
              <w:t xml:space="preserve">Jack Green Shield </w:t>
            </w:r>
          </w:p>
        </w:tc>
        <w:tc>
          <w:tcPr>
            <w:tcW w:w="5987" w:type="dxa"/>
            <w:tcBorders>
              <w:top w:val="single" w:sz="4" w:space="0" w:color="7E7E7E"/>
              <w:left w:val="nil"/>
              <w:bottom w:val="single" w:sz="4" w:space="0" w:color="7E7E7E"/>
              <w:right w:val="nil"/>
            </w:tcBorders>
          </w:tcPr>
          <w:p w14:paraId="790C090B" w14:textId="77777777" w:rsidR="007022D7" w:rsidRDefault="00B67398">
            <w:pPr>
              <w:spacing w:after="0" w:line="259" w:lineRule="auto"/>
              <w:ind w:left="0" w:firstLine="0"/>
            </w:pPr>
            <w:r>
              <w:t xml:space="preserve">Awarded annually to a player showing dedication to the game and the club (Open Category) </w:t>
            </w:r>
          </w:p>
        </w:tc>
      </w:tr>
      <w:tr w:rsidR="007022D7" w14:paraId="3E438214" w14:textId="77777777">
        <w:trPr>
          <w:trHeight w:val="1360"/>
        </w:trPr>
        <w:tc>
          <w:tcPr>
            <w:tcW w:w="3099" w:type="dxa"/>
            <w:tcBorders>
              <w:top w:val="single" w:sz="4" w:space="0" w:color="7E7E7E"/>
              <w:left w:val="nil"/>
              <w:bottom w:val="single" w:sz="4" w:space="0" w:color="7E7E7E"/>
              <w:right w:val="nil"/>
            </w:tcBorders>
          </w:tcPr>
          <w:p w14:paraId="3D45D62E" w14:textId="77777777" w:rsidR="007022D7" w:rsidRDefault="00B67398">
            <w:pPr>
              <w:spacing w:after="160" w:line="259" w:lineRule="auto"/>
              <w:ind w:left="734" w:firstLine="0"/>
            </w:pPr>
            <w:r>
              <w:t xml:space="preserve"> </w:t>
            </w:r>
          </w:p>
          <w:p w14:paraId="3B3664CC" w14:textId="77777777" w:rsidR="007022D7" w:rsidRDefault="00B67398">
            <w:pPr>
              <w:spacing w:after="160" w:line="259" w:lineRule="auto"/>
              <w:ind w:left="734" w:firstLine="0"/>
            </w:pPr>
            <w:r>
              <w:t xml:space="preserve"> </w:t>
            </w:r>
          </w:p>
          <w:p w14:paraId="30C5C7E4" w14:textId="77777777" w:rsidR="007022D7" w:rsidRDefault="00B67398">
            <w:pPr>
              <w:spacing w:after="0" w:line="259" w:lineRule="auto"/>
              <w:ind w:left="14" w:firstLine="0"/>
            </w:pPr>
            <w:r>
              <w:t xml:space="preserve">Non‐Perpetual Trophies </w:t>
            </w:r>
          </w:p>
        </w:tc>
        <w:tc>
          <w:tcPr>
            <w:tcW w:w="5987" w:type="dxa"/>
            <w:tcBorders>
              <w:top w:val="single" w:sz="4" w:space="0" w:color="7E7E7E"/>
              <w:left w:val="nil"/>
              <w:bottom w:val="single" w:sz="4" w:space="0" w:color="7E7E7E"/>
              <w:right w:val="nil"/>
            </w:tcBorders>
          </w:tcPr>
          <w:p w14:paraId="2E92513E" w14:textId="77777777" w:rsidR="007022D7" w:rsidRDefault="007022D7">
            <w:pPr>
              <w:spacing w:after="160" w:line="259" w:lineRule="auto"/>
              <w:ind w:left="0" w:firstLine="0"/>
            </w:pPr>
          </w:p>
        </w:tc>
      </w:tr>
      <w:tr w:rsidR="007022D7" w14:paraId="61E6D10D" w14:textId="77777777">
        <w:trPr>
          <w:trHeight w:val="815"/>
        </w:trPr>
        <w:tc>
          <w:tcPr>
            <w:tcW w:w="3099" w:type="dxa"/>
            <w:tcBorders>
              <w:top w:val="single" w:sz="4" w:space="0" w:color="7E7E7E"/>
              <w:left w:val="nil"/>
              <w:bottom w:val="single" w:sz="4" w:space="0" w:color="7E7E7E"/>
              <w:right w:val="nil"/>
            </w:tcBorders>
          </w:tcPr>
          <w:p w14:paraId="3EE208D7" w14:textId="77777777" w:rsidR="007022D7" w:rsidRDefault="00B67398">
            <w:pPr>
              <w:spacing w:after="0" w:line="259" w:lineRule="auto"/>
              <w:ind w:left="122" w:firstLine="0"/>
            </w:pPr>
            <w:r>
              <w:rPr>
                <w:b/>
              </w:rPr>
              <w:t>Male Footballer of the Year</w:t>
            </w:r>
            <w:r>
              <w:t xml:space="preserve"> </w:t>
            </w:r>
            <w:r>
              <w:rPr>
                <w:b/>
              </w:rPr>
              <w:t xml:space="preserve">(named after Major Sponsor) </w:t>
            </w:r>
          </w:p>
        </w:tc>
        <w:tc>
          <w:tcPr>
            <w:tcW w:w="5987" w:type="dxa"/>
            <w:tcBorders>
              <w:top w:val="single" w:sz="4" w:space="0" w:color="7E7E7E"/>
              <w:left w:val="nil"/>
              <w:bottom w:val="single" w:sz="4" w:space="0" w:color="7E7E7E"/>
              <w:right w:val="nil"/>
            </w:tcBorders>
          </w:tcPr>
          <w:p w14:paraId="0079F634" w14:textId="77777777" w:rsidR="007022D7" w:rsidRDefault="00B67398">
            <w:pPr>
              <w:spacing w:after="0" w:line="259" w:lineRule="auto"/>
              <w:ind w:left="0" w:firstLine="0"/>
            </w:pPr>
            <w:r>
              <w:t xml:space="preserve">Awarded to the player having the highest tally of both League Umpire and Club votes multiplied by two (2) and divided by the number of games played (A Grade only) </w:t>
            </w:r>
          </w:p>
        </w:tc>
      </w:tr>
      <w:tr w:rsidR="007022D7" w14:paraId="3507771B" w14:textId="77777777">
        <w:trPr>
          <w:trHeight w:val="816"/>
        </w:trPr>
        <w:tc>
          <w:tcPr>
            <w:tcW w:w="3099" w:type="dxa"/>
            <w:tcBorders>
              <w:top w:val="single" w:sz="4" w:space="0" w:color="7E7E7E"/>
              <w:left w:val="nil"/>
              <w:bottom w:val="single" w:sz="4" w:space="0" w:color="7E7E7E"/>
              <w:right w:val="nil"/>
            </w:tcBorders>
          </w:tcPr>
          <w:p w14:paraId="6EEEC759" w14:textId="77777777" w:rsidR="007022D7" w:rsidRDefault="00B67398">
            <w:pPr>
              <w:spacing w:after="0" w:line="259" w:lineRule="auto"/>
              <w:ind w:left="122" w:firstLine="0"/>
            </w:pPr>
            <w:r>
              <w:rPr>
                <w:b/>
              </w:rPr>
              <w:t>Female Footballer of the Year</w:t>
            </w:r>
            <w:r>
              <w:t xml:space="preserve"> </w:t>
            </w:r>
            <w:r>
              <w:rPr>
                <w:b/>
              </w:rPr>
              <w:t xml:space="preserve">(named after Major Sponsor) </w:t>
            </w:r>
          </w:p>
        </w:tc>
        <w:tc>
          <w:tcPr>
            <w:tcW w:w="5987" w:type="dxa"/>
            <w:tcBorders>
              <w:top w:val="single" w:sz="4" w:space="0" w:color="7E7E7E"/>
              <w:left w:val="nil"/>
              <w:bottom w:val="single" w:sz="4" w:space="0" w:color="7E7E7E"/>
              <w:right w:val="nil"/>
            </w:tcBorders>
          </w:tcPr>
          <w:p w14:paraId="59628EA7" w14:textId="77777777" w:rsidR="007022D7" w:rsidRDefault="00B67398">
            <w:pPr>
              <w:spacing w:after="0" w:line="259" w:lineRule="auto"/>
              <w:ind w:left="0" w:firstLine="0"/>
            </w:pPr>
            <w:r>
              <w:t xml:space="preserve">Awarded to the player having the highest tally of both League Umpire and Club votes multiplied by two (2) and divided by the number of games played (A Grade only) </w:t>
            </w:r>
          </w:p>
        </w:tc>
      </w:tr>
      <w:tr w:rsidR="007022D7" w14:paraId="13709DD7" w14:textId="77777777">
        <w:trPr>
          <w:trHeight w:val="816"/>
        </w:trPr>
        <w:tc>
          <w:tcPr>
            <w:tcW w:w="3099" w:type="dxa"/>
            <w:tcBorders>
              <w:top w:val="single" w:sz="4" w:space="0" w:color="7E7E7E"/>
              <w:left w:val="nil"/>
              <w:bottom w:val="single" w:sz="4" w:space="0" w:color="7E7E7E"/>
              <w:right w:val="nil"/>
            </w:tcBorders>
          </w:tcPr>
          <w:p w14:paraId="7A7129DC" w14:textId="77777777" w:rsidR="007022D7" w:rsidRDefault="00B67398">
            <w:pPr>
              <w:spacing w:after="0" w:line="259" w:lineRule="auto"/>
              <w:ind w:left="122" w:firstLine="0"/>
            </w:pPr>
            <w:r>
              <w:rPr>
                <w:b/>
              </w:rPr>
              <w:t xml:space="preserve">Most Promising Young Player (named after Major Sponsor) </w:t>
            </w:r>
          </w:p>
        </w:tc>
        <w:tc>
          <w:tcPr>
            <w:tcW w:w="5987" w:type="dxa"/>
            <w:tcBorders>
              <w:top w:val="single" w:sz="4" w:space="0" w:color="7E7E7E"/>
              <w:left w:val="nil"/>
              <w:bottom w:val="single" w:sz="4" w:space="0" w:color="7E7E7E"/>
              <w:right w:val="nil"/>
            </w:tcBorders>
          </w:tcPr>
          <w:p w14:paraId="625FE211" w14:textId="77777777" w:rsidR="007022D7" w:rsidRDefault="00B67398">
            <w:pPr>
              <w:spacing w:after="0" w:line="259" w:lineRule="auto"/>
              <w:ind w:left="0" w:firstLine="0"/>
            </w:pPr>
            <w:r>
              <w:t xml:space="preserve">Awarded to a young player showing the most promise. Derived from the number of first preference votes multiplied by total Club votes divided by age (A Grade only) </w:t>
            </w:r>
          </w:p>
        </w:tc>
      </w:tr>
    </w:tbl>
    <w:p w14:paraId="6263F7A7" w14:textId="77777777" w:rsidR="007022D7" w:rsidRDefault="00B67398">
      <w:pPr>
        <w:spacing w:after="160" w:line="259" w:lineRule="auto"/>
        <w:ind w:left="720" w:firstLine="0"/>
      </w:pPr>
      <w:r>
        <w:t xml:space="preserve"> </w:t>
      </w:r>
    </w:p>
    <w:p w14:paraId="3020A480" w14:textId="77777777" w:rsidR="007022D7" w:rsidRDefault="00B67398">
      <w:pPr>
        <w:spacing w:after="0" w:line="259" w:lineRule="auto"/>
        <w:ind w:left="720" w:firstLine="0"/>
      </w:pPr>
      <w:r>
        <w:t xml:space="preserve"> </w:t>
      </w:r>
    </w:p>
    <w:tbl>
      <w:tblPr>
        <w:tblStyle w:val="TableGrid"/>
        <w:tblW w:w="9017" w:type="dxa"/>
        <w:tblInd w:w="5" w:type="dxa"/>
        <w:tblCellMar>
          <w:top w:w="48" w:type="dxa"/>
          <w:left w:w="108" w:type="dxa"/>
          <w:right w:w="58" w:type="dxa"/>
        </w:tblCellMar>
        <w:tblLook w:val="04A0" w:firstRow="1" w:lastRow="0" w:firstColumn="1" w:lastColumn="0" w:noHBand="0" w:noVBand="1"/>
      </w:tblPr>
      <w:tblGrid>
        <w:gridCol w:w="938"/>
        <w:gridCol w:w="2978"/>
        <w:gridCol w:w="5101"/>
      </w:tblGrid>
      <w:tr w:rsidR="007022D7" w14:paraId="733D42D2" w14:textId="77777777">
        <w:trPr>
          <w:trHeight w:val="278"/>
        </w:trPr>
        <w:tc>
          <w:tcPr>
            <w:tcW w:w="9017" w:type="dxa"/>
            <w:gridSpan w:val="3"/>
            <w:tcBorders>
              <w:top w:val="single" w:sz="4" w:space="0" w:color="000000"/>
              <w:left w:val="single" w:sz="4" w:space="0" w:color="000000"/>
              <w:bottom w:val="single" w:sz="4" w:space="0" w:color="000000"/>
              <w:right w:val="single" w:sz="4" w:space="0" w:color="000000"/>
            </w:tcBorders>
          </w:tcPr>
          <w:p w14:paraId="6F538C60" w14:textId="77777777" w:rsidR="007022D7" w:rsidRDefault="00B67398">
            <w:pPr>
              <w:spacing w:after="0" w:line="259" w:lineRule="auto"/>
              <w:ind w:left="0" w:firstLine="0"/>
            </w:pPr>
            <w:r>
              <w:t xml:space="preserve">Senior Team Trophies (all Male and Female grades) </w:t>
            </w:r>
          </w:p>
        </w:tc>
      </w:tr>
      <w:tr w:rsidR="007022D7" w14:paraId="6332A491" w14:textId="77777777">
        <w:trPr>
          <w:trHeight w:val="278"/>
        </w:trPr>
        <w:tc>
          <w:tcPr>
            <w:tcW w:w="938" w:type="dxa"/>
            <w:tcBorders>
              <w:top w:val="single" w:sz="4" w:space="0" w:color="000000"/>
              <w:left w:val="single" w:sz="4" w:space="0" w:color="000000"/>
              <w:bottom w:val="single" w:sz="4" w:space="0" w:color="000000"/>
              <w:right w:val="single" w:sz="4" w:space="0" w:color="000000"/>
            </w:tcBorders>
          </w:tcPr>
          <w:p w14:paraId="10396D8D" w14:textId="77777777" w:rsidR="007022D7" w:rsidRDefault="00B67398">
            <w:pPr>
              <w:spacing w:after="0" w:line="259" w:lineRule="auto"/>
              <w:ind w:left="0" w:firstLine="0"/>
            </w:pPr>
            <w:r>
              <w:t xml:space="preserve">Position </w:t>
            </w:r>
          </w:p>
        </w:tc>
        <w:tc>
          <w:tcPr>
            <w:tcW w:w="2978" w:type="dxa"/>
            <w:tcBorders>
              <w:top w:val="single" w:sz="4" w:space="0" w:color="000000"/>
              <w:left w:val="single" w:sz="4" w:space="0" w:color="000000"/>
              <w:bottom w:val="single" w:sz="4" w:space="0" w:color="000000"/>
              <w:right w:val="single" w:sz="4" w:space="0" w:color="000000"/>
            </w:tcBorders>
          </w:tcPr>
          <w:p w14:paraId="062C660F" w14:textId="77777777" w:rsidR="007022D7" w:rsidRDefault="00B67398">
            <w:pPr>
              <w:spacing w:after="0" w:line="259" w:lineRule="auto"/>
              <w:ind w:left="0" w:firstLine="0"/>
            </w:pPr>
            <w:r>
              <w:t xml:space="preserve"> </w:t>
            </w:r>
          </w:p>
        </w:tc>
        <w:tc>
          <w:tcPr>
            <w:tcW w:w="5100" w:type="dxa"/>
            <w:tcBorders>
              <w:top w:val="single" w:sz="4" w:space="0" w:color="000000"/>
              <w:left w:val="single" w:sz="4" w:space="0" w:color="000000"/>
              <w:bottom w:val="single" w:sz="4" w:space="0" w:color="000000"/>
              <w:right w:val="single" w:sz="4" w:space="0" w:color="000000"/>
            </w:tcBorders>
          </w:tcPr>
          <w:p w14:paraId="70540AE3" w14:textId="77777777" w:rsidR="007022D7" w:rsidRDefault="00B67398">
            <w:pPr>
              <w:spacing w:after="0" w:line="259" w:lineRule="auto"/>
              <w:ind w:left="0" w:firstLine="0"/>
            </w:pPr>
            <w:r>
              <w:t xml:space="preserve">Title </w:t>
            </w:r>
          </w:p>
        </w:tc>
      </w:tr>
      <w:tr w:rsidR="007022D7" w14:paraId="34515B4E" w14:textId="77777777">
        <w:trPr>
          <w:trHeight w:val="816"/>
        </w:trPr>
        <w:tc>
          <w:tcPr>
            <w:tcW w:w="938" w:type="dxa"/>
            <w:tcBorders>
              <w:top w:val="single" w:sz="4" w:space="0" w:color="000000"/>
              <w:left w:val="single" w:sz="4" w:space="0" w:color="000000"/>
              <w:bottom w:val="single" w:sz="4" w:space="0" w:color="000000"/>
              <w:right w:val="single" w:sz="4" w:space="0" w:color="000000"/>
            </w:tcBorders>
          </w:tcPr>
          <w:p w14:paraId="28E0437E" w14:textId="77777777" w:rsidR="007022D7" w:rsidRDefault="00B67398">
            <w:pPr>
              <w:spacing w:after="0" w:line="259" w:lineRule="auto"/>
              <w:ind w:left="0" w:right="51" w:firstLine="0"/>
              <w:jc w:val="center"/>
            </w:pPr>
            <w:r>
              <w:t xml:space="preserve">1 </w:t>
            </w:r>
          </w:p>
        </w:tc>
        <w:tc>
          <w:tcPr>
            <w:tcW w:w="2978" w:type="dxa"/>
            <w:tcBorders>
              <w:top w:val="single" w:sz="4" w:space="0" w:color="000000"/>
              <w:left w:val="single" w:sz="4" w:space="0" w:color="000000"/>
              <w:bottom w:val="single" w:sz="4" w:space="0" w:color="000000"/>
              <w:right w:val="single" w:sz="4" w:space="0" w:color="000000"/>
            </w:tcBorders>
          </w:tcPr>
          <w:p w14:paraId="3E89F311" w14:textId="77777777" w:rsidR="007022D7" w:rsidRDefault="00B67398">
            <w:pPr>
              <w:spacing w:after="0" w:line="259" w:lineRule="auto"/>
              <w:ind w:left="0" w:firstLine="0"/>
            </w:pPr>
            <w:r>
              <w:t xml:space="preserve">Best &amp; Fairest </w:t>
            </w:r>
          </w:p>
        </w:tc>
        <w:tc>
          <w:tcPr>
            <w:tcW w:w="5100" w:type="dxa"/>
            <w:tcBorders>
              <w:top w:val="single" w:sz="4" w:space="0" w:color="000000"/>
              <w:left w:val="single" w:sz="4" w:space="0" w:color="000000"/>
              <w:bottom w:val="single" w:sz="4" w:space="0" w:color="000000"/>
              <w:right w:val="single" w:sz="4" w:space="0" w:color="000000"/>
            </w:tcBorders>
          </w:tcPr>
          <w:p w14:paraId="4D3EB927" w14:textId="77777777" w:rsidR="007022D7" w:rsidRDefault="00B67398">
            <w:pPr>
              <w:spacing w:after="0" w:line="241" w:lineRule="auto"/>
              <w:ind w:left="0" w:firstLine="0"/>
            </w:pPr>
            <w:r>
              <w:t xml:space="preserve">Men’s A Grade Best &amp; Fairest Award named ‘Pilgrim Medal’ and awarded with black sports jacket.  </w:t>
            </w:r>
          </w:p>
          <w:p w14:paraId="7A51EF2C" w14:textId="77777777" w:rsidR="007022D7" w:rsidRDefault="00B67398">
            <w:pPr>
              <w:spacing w:after="0" w:line="259" w:lineRule="auto"/>
              <w:ind w:left="0" w:firstLine="0"/>
            </w:pPr>
            <w:r>
              <w:t xml:space="preserve">All other senior grade awards titled ‘Best &amp; Fairest’ </w:t>
            </w:r>
          </w:p>
        </w:tc>
      </w:tr>
      <w:tr w:rsidR="007022D7" w14:paraId="1D0716DD" w14:textId="77777777">
        <w:trPr>
          <w:trHeight w:val="278"/>
        </w:trPr>
        <w:tc>
          <w:tcPr>
            <w:tcW w:w="938" w:type="dxa"/>
            <w:tcBorders>
              <w:top w:val="single" w:sz="4" w:space="0" w:color="000000"/>
              <w:left w:val="single" w:sz="4" w:space="0" w:color="000000"/>
              <w:bottom w:val="single" w:sz="4" w:space="0" w:color="000000"/>
              <w:right w:val="single" w:sz="4" w:space="0" w:color="000000"/>
            </w:tcBorders>
          </w:tcPr>
          <w:p w14:paraId="30287D9A" w14:textId="77777777" w:rsidR="007022D7" w:rsidRDefault="00B67398">
            <w:pPr>
              <w:spacing w:after="0" w:line="259" w:lineRule="auto"/>
              <w:ind w:left="0" w:right="51" w:firstLine="0"/>
              <w:jc w:val="center"/>
            </w:pPr>
            <w:r>
              <w:t xml:space="preserve">2 </w:t>
            </w:r>
          </w:p>
        </w:tc>
        <w:tc>
          <w:tcPr>
            <w:tcW w:w="2978" w:type="dxa"/>
            <w:tcBorders>
              <w:top w:val="single" w:sz="4" w:space="0" w:color="000000"/>
              <w:left w:val="single" w:sz="4" w:space="0" w:color="000000"/>
              <w:bottom w:val="single" w:sz="4" w:space="0" w:color="000000"/>
              <w:right w:val="single" w:sz="4" w:space="0" w:color="000000"/>
            </w:tcBorders>
          </w:tcPr>
          <w:p w14:paraId="1C67549D" w14:textId="77777777" w:rsidR="007022D7" w:rsidRDefault="00B67398">
            <w:pPr>
              <w:spacing w:after="0" w:line="259" w:lineRule="auto"/>
              <w:ind w:left="0" w:firstLine="0"/>
            </w:pPr>
            <w:r>
              <w:t xml:space="preserve">Best &amp; Fairest Runner Up </w:t>
            </w:r>
          </w:p>
        </w:tc>
        <w:tc>
          <w:tcPr>
            <w:tcW w:w="5100" w:type="dxa"/>
            <w:tcBorders>
              <w:top w:val="single" w:sz="4" w:space="0" w:color="000000"/>
              <w:left w:val="single" w:sz="4" w:space="0" w:color="000000"/>
              <w:bottom w:val="single" w:sz="4" w:space="0" w:color="000000"/>
              <w:right w:val="single" w:sz="4" w:space="0" w:color="000000"/>
            </w:tcBorders>
          </w:tcPr>
          <w:p w14:paraId="4325D271" w14:textId="77777777" w:rsidR="007022D7" w:rsidRDefault="00B67398">
            <w:pPr>
              <w:spacing w:after="0" w:line="259" w:lineRule="auto"/>
              <w:ind w:left="0" w:firstLine="0"/>
            </w:pPr>
            <w:r>
              <w:t xml:space="preserve">Best &amp; Fairest Runner Up </w:t>
            </w:r>
          </w:p>
        </w:tc>
      </w:tr>
      <w:tr w:rsidR="007022D7" w14:paraId="39810D65" w14:textId="77777777">
        <w:trPr>
          <w:trHeight w:val="278"/>
        </w:trPr>
        <w:tc>
          <w:tcPr>
            <w:tcW w:w="938" w:type="dxa"/>
            <w:tcBorders>
              <w:top w:val="single" w:sz="4" w:space="0" w:color="000000"/>
              <w:left w:val="single" w:sz="4" w:space="0" w:color="000000"/>
              <w:bottom w:val="single" w:sz="4" w:space="0" w:color="000000"/>
              <w:right w:val="single" w:sz="4" w:space="0" w:color="000000"/>
            </w:tcBorders>
          </w:tcPr>
          <w:p w14:paraId="3404DFA6" w14:textId="77777777" w:rsidR="007022D7" w:rsidRDefault="00B67398">
            <w:pPr>
              <w:spacing w:after="0" w:line="259" w:lineRule="auto"/>
              <w:ind w:left="0" w:right="51" w:firstLine="0"/>
              <w:jc w:val="center"/>
            </w:pPr>
            <w:r>
              <w:t xml:space="preserve">3 </w:t>
            </w:r>
          </w:p>
        </w:tc>
        <w:tc>
          <w:tcPr>
            <w:tcW w:w="2978" w:type="dxa"/>
            <w:tcBorders>
              <w:top w:val="single" w:sz="4" w:space="0" w:color="000000"/>
              <w:left w:val="single" w:sz="4" w:space="0" w:color="000000"/>
              <w:bottom w:val="single" w:sz="4" w:space="0" w:color="000000"/>
              <w:right w:val="single" w:sz="4" w:space="0" w:color="000000"/>
            </w:tcBorders>
          </w:tcPr>
          <w:p w14:paraId="3A04A218" w14:textId="77777777" w:rsidR="007022D7" w:rsidRDefault="00B67398">
            <w:pPr>
              <w:spacing w:after="0" w:line="259" w:lineRule="auto"/>
              <w:ind w:left="0" w:firstLine="0"/>
            </w:pPr>
            <w:r>
              <w:t>3</w:t>
            </w:r>
            <w:r>
              <w:rPr>
                <w:vertAlign w:val="superscript"/>
              </w:rPr>
              <w:t>rd</w:t>
            </w:r>
            <w:r>
              <w:t xml:space="preserve"> Most Votes </w:t>
            </w:r>
          </w:p>
        </w:tc>
        <w:tc>
          <w:tcPr>
            <w:tcW w:w="5100" w:type="dxa"/>
            <w:tcBorders>
              <w:top w:val="single" w:sz="4" w:space="0" w:color="000000"/>
              <w:left w:val="single" w:sz="4" w:space="0" w:color="000000"/>
              <w:bottom w:val="single" w:sz="4" w:space="0" w:color="000000"/>
              <w:right w:val="single" w:sz="4" w:space="0" w:color="000000"/>
            </w:tcBorders>
          </w:tcPr>
          <w:p w14:paraId="5ECB54CC" w14:textId="77777777" w:rsidR="007022D7" w:rsidRDefault="00B67398">
            <w:pPr>
              <w:spacing w:after="0" w:line="259" w:lineRule="auto"/>
              <w:ind w:left="0" w:firstLine="0"/>
            </w:pPr>
            <w:r>
              <w:t xml:space="preserve">Named by the Coach </w:t>
            </w:r>
          </w:p>
        </w:tc>
      </w:tr>
      <w:tr w:rsidR="007022D7" w14:paraId="5FED9919" w14:textId="77777777">
        <w:trPr>
          <w:trHeight w:val="278"/>
        </w:trPr>
        <w:tc>
          <w:tcPr>
            <w:tcW w:w="938" w:type="dxa"/>
            <w:tcBorders>
              <w:top w:val="single" w:sz="4" w:space="0" w:color="000000"/>
              <w:left w:val="single" w:sz="4" w:space="0" w:color="000000"/>
              <w:bottom w:val="single" w:sz="4" w:space="0" w:color="000000"/>
              <w:right w:val="single" w:sz="4" w:space="0" w:color="000000"/>
            </w:tcBorders>
          </w:tcPr>
          <w:p w14:paraId="26EBBC20" w14:textId="77777777" w:rsidR="007022D7" w:rsidRDefault="00B67398">
            <w:pPr>
              <w:spacing w:after="0" w:line="259" w:lineRule="auto"/>
              <w:ind w:left="0" w:right="51" w:firstLine="0"/>
              <w:jc w:val="center"/>
            </w:pPr>
            <w:r>
              <w:t xml:space="preserve">4 </w:t>
            </w:r>
          </w:p>
        </w:tc>
        <w:tc>
          <w:tcPr>
            <w:tcW w:w="2978" w:type="dxa"/>
            <w:tcBorders>
              <w:top w:val="single" w:sz="4" w:space="0" w:color="000000"/>
              <w:left w:val="single" w:sz="4" w:space="0" w:color="000000"/>
              <w:bottom w:val="single" w:sz="4" w:space="0" w:color="000000"/>
              <w:right w:val="single" w:sz="4" w:space="0" w:color="000000"/>
            </w:tcBorders>
          </w:tcPr>
          <w:p w14:paraId="3C9CE8B3" w14:textId="77777777" w:rsidR="007022D7" w:rsidRDefault="00B67398">
            <w:pPr>
              <w:spacing w:after="0" w:line="259" w:lineRule="auto"/>
              <w:ind w:left="0" w:firstLine="0"/>
            </w:pPr>
            <w:r>
              <w:t>4</w:t>
            </w:r>
            <w:r>
              <w:rPr>
                <w:vertAlign w:val="superscript"/>
              </w:rPr>
              <w:t>th</w:t>
            </w:r>
            <w:r>
              <w:t xml:space="preserve"> Most Votes </w:t>
            </w:r>
          </w:p>
        </w:tc>
        <w:tc>
          <w:tcPr>
            <w:tcW w:w="5100" w:type="dxa"/>
            <w:tcBorders>
              <w:top w:val="single" w:sz="4" w:space="0" w:color="000000"/>
              <w:left w:val="single" w:sz="4" w:space="0" w:color="000000"/>
              <w:bottom w:val="single" w:sz="4" w:space="0" w:color="000000"/>
              <w:right w:val="single" w:sz="4" w:space="0" w:color="000000"/>
            </w:tcBorders>
          </w:tcPr>
          <w:p w14:paraId="6A97E308" w14:textId="77777777" w:rsidR="007022D7" w:rsidRDefault="00B67398">
            <w:pPr>
              <w:spacing w:after="0" w:line="259" w:lineRule="auto"/>
              <w:ind w:left="0" w:firstLine="0"/>
            </w:pPr>
            <w:r>
              <w:t xml:space="preserve">Named by the Coach </w:t>
            </w:r>
          </w:p>
        </w:tc>
      </w:tr>
      <w:tr w:rsidR="007022D7" w14:paraId="21AE7ACC" w14:textId="77777777">
        <w:trPr>
          <w:trHeight w:val="278"/>
        </w:trPr>
        <w:tc>
          <w:tcPr>
            <w:tcW w:w="938" w:type="dxa"/>
            <w:tcBorders>
              <w:top w:val="single" w:sz="4" w:space="0" w:color="000000"/>
              <w:left w:val="single" w:sz="4" w:space="0" w:color="000000"/>
              <w:bottom w:val="single" w:sz="4" w:space="0" w:color="000000"/>
              <w:right w:val="single" w:sz="4" w:space="0" w:color="000000"/>
            </w:tcBorders>
          </w:tcPr>
          <w:p w14:paraId="39174334" w14:textId="77777777" w:rsidR="007022D7" w:rsidRDefault="00B67398">
            <w:pPr>
              <w:spacing w:after="0" w:line="259" w:lineRule="auto"/>
              <w:ind w:left="0" w:right="51" w:firstLine="0"/>
              <w:jc w:val="center"/>
            </w:pPr>
            <w:r>
              <w:t xml:space="preserve">5 </w:t>
            </w:r>
          </w:p>
        </w:tc>
        <w:tc>
          <w:tcPr>
            <w:tcW w:w="2978" w:type="dxa"/>
            <w:tcBorders>
              <w:top w:val="single" w:sz="4" w:space="0" w:color="000000"/>
              <w:left w:val="single" w:sz="4" w:space="0" w:color="000000"/>
              <w:bottom w:val="single" w:sz="4" w:space="0" w:color="000000"/>
              <w:right w:val="single" w:sz="4" w:space="0" w:color="000000"/>
            </w:tcBorders>
          </w:tcPr>
          <w:p w14:paraId="4C79E3AD" w14:textId="77777777" w:rsidR="007022D7" w:rsidRDefault="00B67398">
            <w:pPr>
              <w:spacing w:after="0" w:line="259" w:lineRule="auto"/>
              <w:ind w:left="0" w:firstLine="0"/>
            </w:pPr>
            <w:r>
              <w:t>5</w:t>
            </w:r>
            <w:r>
              <w:rPr>
                <w:vertAlign w:val="superscript"/>
              </w:rPr>
              <w:t>th</w:t>
            </w:r>
            <w:r>
              <w:t xml:space="preserve"> Most Votes </w:t>
            </w:r>
          </w:p>
        </w:tc>
        <w:tc>
          <w:tcPr>
            <w:tcW w:w="5100" w:type="dxa"/>
            <w:tcBorders>
              <w:top w:val="single" w:sz="4" w:space="0" w:color="000000"/>
              <w:left w:val="single" w:sz="4" w:space="0" w:color="000000"/>
              <w:bottom w:val="single" w:sz="4" w:space="0" w:color="000000"/>
              <w:right w:val="single" w:sz="4" w:space="0" w:color="000000"/>
            </w:tcBorders>
          </w:tcPr>
          <w:p w14:paraId="7B20501E" w14:textId="77777777" w:rsidR="007022D7" w:rsidRDefault="00B67398">
            <w:pPr>
              <w:spacing w:after="0" w:line="259" w:lineRule="auto"/>
              <w:ind w:left="0" w:firstLine="0"/>
            </w:pPr>
            <w:r>
              <w:t xml:space="preserve">Named by the Coach </w:t>
            </w:r>
          </w:p>
        </w:tc>
      </w:tr>
      <w:tr w:rsidR="007022D7" w14:paraId="37669BED" w14:textId="77777777">
        <w:trPr>
          <w:trHeight w:val="280"/>
        </w:trPr>
        <w:tc>
          <w:tcPr>
            <w:tcW w:w="938" w:type="dxa"/>
            <w:tcBorders>
              <w:top w:val="single" w:sz="4" w:space="0" w:color="000000"/>
              <w:left w:val="single" w:sz="4" w:space="0" w:color="000000"/>
              <w:bottom w:val="single" w:sz="4" w:space="0" w:color="000000"/>
              <w:right w:val="single" w:sz="4" w:space="0" w:color="000000"/>
            </w:tcBorders>
          </w:tcPr>
          <w:p w14:paraId="3DA9AD2A" w14:textId="77777777" w:rsidR="007022D7" w:rsidRDefault="00B67398">
            <w:pPr>
              <w:spacing w:after="0" w:line="259" w:lineRule="auto"/>
              <w:ind w:left="0" w:right="51" w:firstLine="0"/>
              <w:jc w:val="center"/>
            </w:pPr>
            <w:r>
              <w:t xml:space="preserve">6 </w:t>
            </w:r>
          </w:p>
        </w:tc>
        <w:tc>
          <w:tcPr>
            <w:tcW w:w="2978" w:type="dxa"/>
            <w:tcBorders>
              <w:top w:val="single" w:sz="4" w:space="0" w:color="000000"/>
              <w:left w:val="single" w:sz="4" w:space="0" w:color="000000"/>
              <w:bottom w:val="single" w:sz="4" w:space="0" w:color="000000"/>
              <w:right w:val="single" w:sz="4" w:space="0" w:color="000000"/>
            </w:tcBorders>
          </w:tcPr>
          <w:p w14:paraId="316501EB" w14:textId="77777777" w:rsidR="007022D7" w:rsidRDefault="00B67398">
            <w:pPr>
              <w:spacing w:after="0" w:line="259" w:lineRule="auto"/>
              <w:ind w:left="0" w:firstLine="0"/>
            </w:pPr>
            <w:r>
              <w:t>6</w:t>
            </w:r>
            <w:r>
              <w:rPr>
                <w:vertAlign w:val="superscript"/>
              </w:rPr>
              <w:t>th</w:t>
            </w:r>
            <w:r>
              <w:t xml:space="preserve"> Most Votes </w:t>
            </w:r>
          </w:p>
        </w:tc>
        <w:tc>
          <w:tcPr>
            <w:tcW w:w="5100" w:type="dxa"/>
            <w:tcBorders>
              <w:top w:val="single" w:sz="4" w:space="0" w:color="000000"/>
              <w:left w:val="single" w:sz="4" w:space="0" w:color="000000"/>
              <w:bottom w:val="single" w:sz="4" w:space="0" w:color="000000"/>
              <w:right w:val="single" w:sz="4" w:space="0" w:color="000000"/>
            </w:tcBorders>
          </w:tcPr>
          <w:p w14:paraId="0B077029" w14:textId="77777777" w:rsidR="007022D7" w:rsidRDefault="00B67398">
            <w:pPr>
              <w:spacing w:after="0" w:line="259" w:lineRule="auto"/>
              <w:ind w:left="0" w:firstLine="0"/>
            </w:pPr>
            <w:r>
              <w:t xml:space="preserve">Named by the Coach </w:t>
            </w:r>
          </w:p>
        </w:tc>
      </w:tr>
    </w:tbl>
    <w:p w14:paraId="7678B46D" w14:textId="77777777" w:rsidR="007022D7" w:rsidRDefault="00B67398">
      <w:pPr>
        <w:spacing w:after="160" w:line="259" w:lineRule="auto"/>
        <w:ind w:left="720" w:firstLine="0"/>
      </w:pPr>
      <w:r>
        <w:t xml:space="preserve"> </w:t>
      </w:r>
    </w:p>
    <w:p w14:paraId="0FAEB7EE" w14:textId="77777777" w:rsidR="007022D7" w:rsidRDefault="00B67398">
      <w:pPr>
        <w:spacing w:after="159" w:line="259" w:lineRule="auto"/>
        <w:ind w:left="720" w:firstLine="0"/>
      </w:pPr>
      <w:r>
        <w:t xml:space="preserve"> </w:t>
      </w:r>
    </w:p>
    <w:p w14:paraId="3CD2E287" w14:textId="77777777" w:rsidR="007022D7" w:rsidRDefault="00B67398">
      <w:pPr>
        <w:spacing w:after="0" w:line="259" w:lineRule="auto"/>
        <w:ind w:left="0" w:firstLine="0"/>
      </w:pPr>
      <w:r>
        <w:t xml:space="preserve"> </w:t>
      </w:r>
    </w:p>
    <w:sectPr w:rsidR="007022D7">
      <w:headerReference w:type="even" r:id="rId7"/>
      <w:headerReference w:type="default" r:id="rId8"/>
      <w:footerReference w:type="even" r:id="rId9"/>
      <w:footerReference w:type="default" r:id="rId10"/>
      <w:headerReference w:type="first" r:id="rId11"/>
      <w:footerReference w:type="first" r:id="rId12"/>
      <w:pgSz w:w="11904" w:h="16840"/>
      <w:pgMar w:top="1876" w:right="1442" w:bottom="1457" w:left="1440" w:header="75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9B839" w14:textId="77777777" w:rsidR="00B67398" w:rsidRDefault="00B67398">
      <w:pPr>
        <w:spacing w:after="0" w:line="240" w:lineRule="auto"/>
      </w:pPr>
      <w:r>
        <w:separator/>
      </w:r>
    </w:p>
  </w:endnote>
  <w:endnote w:type="continuationSeparator" w:id="0">
    <w:p w14:paraId="0A5EF403" w14:textId="77777777" w:rsidR="00B67398" w:rsidRDefault="00B67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F3D7" w14:textId="77777777" w:rsidR="007022D7" w:rsidRDefault="00B67398">
    <w:pPr>
      <w:spacing w:after="0" w:line="259" w:lineRule="auto"/>
      <w:ind w:left="0" w:right="57" w:firstLine="0"/>
      <w:jc w:val="right"/>
    </w:pPr>
    <w:r>
      <w:rPr>
        <w:noProof/>
      </w:rPr>
      <mc:AlternateContent>
        <mc:Choice Requires="wpg">
          <w:drawing>
            <wp:anchor distT="0" distB="0" distL="114300" distR="114300" simplePos="0" relativeHeight="251658240" behindDoc="0" locked="0" layoutInCell="1" allowOverlap="1" wp14:anchorId="7EDDBCD9" wp14:editId="1BA2D54F">
              <wp:simplePos x="0" y="0"/>
              <wp:positionH relativeFrom="page">
                <wp:posOffset>895350</wp:posOffset>
              </wp:positionH>
              <wp:positionV relativeFrom="page">
                <wp:posOffset>9883140</wp:posOffset>
              </wp:positionV>
              <wp:extent cx="5769864" cy="6096"/>
              <wp:effectExtent l="0" t="0" r="0" b="0"/>
              <wp:wrapSquare wrapText="bothSides"/>
              <wp:docPr id="38185" name="Group 38185"/>
              <wp:cNvGraphicFramePr/>
              <a:graphic xmlns:a="http://schemas.openxmlformats.org/drawingml/2006/main">
                <a:graphicData uri="http://schemas.microsoft.com/office/word/2010/wordprocessingGroup">
                  <wpg:wgp>
                    <wpg:cNvGrpSpPr/>
                    <wpg:grpSpPr>
                      <a:xfrm>
                        <a:off x="0" y="0"/>
                        <a:ext cx="5769864" cy="6096"/>
                        <a:chOff x="0" y="0"/>
                        <a:chExt cx="5769864" cy="6096"/>
                      </a:xfrm>
                    </wpg:grpSpPr>
                    <wps:wsp>
                      <wps:cNvPr id="38548" name="Shape 38548"/>
                      <wps:cNvSpPr/>
                      <wps:spPr>
                        <a:xfrm>
                          <a:off x="0" y="0"/>
                          <a:ext cx="5769864" cy="9144"/>
                        </a:xfrm>
                        <a:custGeom>
                          <a:avLst/>
                          <a:gdLst/>
                          <a:ahLst/>
                          <a:cxnLst/>
                          <a:rect l="0" t="0" r="0" b="0"/>
                          <a:pathLst>
                            <a:path w="5769864" h="9144">
                              <a:moveTo>
                                <a:pt x="0" y="0"/>
                              </a:moveTo>
                              <a:lnTo>
                                <a:pt x="5769864" y="0"/>
                              </a:lnTo>
                              <a:lnTo>
                                <a:pt x="576986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38185" style="width:454.32pt;height:0.47998pt;position:absolute;mso-position-horizontal-relative:page;mso-position-horizontal:absolute;margin-left:70.5pt;mso-position-vertical-relative:page;margin-top:778.2pt;" coordsize="57698,60">
              <v:shape id="Shape 38549" style="position:absolute;width:57698;height:91;left:0;top:0;" coordsize="5769864,9144" path="m0,0l5769864,0l5769864,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1</w:t>
    </w:r>
    <w:r>
      <w:fldChar w:fldCharType="end"/>
    </w:r>
    <w:r>
      <w:t xml:space="preserve"> | </w:t>
    </w:r>
    <w:r>
      <w:rPr>
        <w:color w:val="7E7E7E"/>
      </w:rPr>
      <w:t>P a g e</w:t>
    </w:r>
    <w:r>
      <w:t xml:space="preserve"> </w:t>
    </w:r>
  </w:p>
  <w:p w14:paraId="5F556F0C" w14:textId="77777777" w:rsidR="007022D7" w:rsidRDefault="00B67398">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12A0" w14:textId="77777777" w:rsidR="007022D7" w:rsidRDefault="00B67398">
    <w:pPr>
      <w:spacing w:after="0" w:line="259" w:lineRule="auto"/>
      <w:ind w:left="0" w:right="57" w:firstLine="0"/>
      <w:jc w:val="right"/>
    </w:pPr>
    <w:r>
      <w:rPr>
        <w:noProof/>
      </w:rPr>
      <mc:AlternateContent>
        <mc:Choice Requires="wpg">
          <w:drawing>
            <wp:anchor distT="0" distB="0" distL="114300" distR="114300" simplePos="0" relativeHeight="251659264" behindDoc="0" locked="0" layoutInCell="1" allowOverlap="1" wp14:anchorId="50DDF092" wp14:editId="6D62E5B5">
              <wp:simplePos x="0" y="0"/>
              <wp:positionH relativeFrom="page">
                <wp:posOffset>895350</wp:posOffset>
              </wp:positionH>
              <wp:positionV relativeFrom="page">
                <wp:posOffset>9883140</wp:posOffset>
              </wp:positionV>
              <wp:extent cx="5769864" cy="6096"/>
              <wp:effectExtent l="0" t="0" r="0" b="0"/>
              <wp:wrapSquare wrapText="bothSides"/>
              <wp:docPr id="38133" name="Group 38133"/>
              <wp:cNvGraphicFramePr/>
              <a:graphic xmlns:a="http://schemas.openxmlformats.org/drawingml/2006/main">
                <a:graphicData uri="http://schemas.microsoft.com/office/word/2010/wordprocessingGroup">
                  <wpg:wgp>
                    <wpg:cNvGrpSpPr/>
                    <wpg:grpSpPr>
                      <a:xfrm>
                        <a:off x="0" y="0"/>
                        <a:ext cx="5769864" cy="6096"/>
                        <a:chOff x="0" y="0"/>
                        <a:chExt cx="5769864" cy="6096"/>
                      </a:xfrm>
                    </wpg:grpSpPr>
                    <wps:wsp>
                      <wps:cNvPr id="38546" name="Shape 38546"/>
                      <wps:cNvSpPr/>
                      <wps:spPr>
                        <a:xfrm>
                          <a:off x="0" y="0"/>
                          <a:ext cx="5769864" cy="9144"/>
                        </a:xfrm>
                        <a:custGeom>
                          <a:avLst/>
                          <a:gdLst/>
                          <a:ahLst/>
                          <a:cxnLst/>
                          <a:rect l="0" t="0" r="0" b="0"/>
                          <a:pathLst>
                            <a:path w="5769864" h="9144">
                              <a:moveTo>
                                <a:pt x="0" y="0"/>
                              </a:moveTo>
                              <a:lnTo>
                                <a:pt x="5769864" y="0"/>
                              </a:lnTo>
                              <a:lnTo>
                                <a:pt x="576986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38133" style="width:454.32pt;height:0.47998pt;position:absolute;mso-position-horizontal-relative:page;mso-position-horizontal:absolute;margin-left:70.5pt;mso-position-vertical-relative:page;margin-top:778.2pt;" coordsize="57698,60">
              <v:shape id="Shape 38547" style="position:absolute;width:57698;height:91;left:0;top:0;" coordsize="5769864,9144" path="m0,0l5769864,0l5769864,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1</w:t>
    </w:r>
    <w:r>
      <w:fldChar w:fldCharType="end"/>
    </w:r>
    <w:r>
      <w:t xml:space="preserve"> | </w:t>
    </w:r>
    <w:r>
      <w:rPr>
        <w:color w:val="7E7E7E"/>
      </w:rPr>
      <w:t>P a g e</w:t>
    </w:r>
    <w:r>
      <w:t xml:space="preserve"> </w:t>
    </w:r>
  </w:p>
  <w:p w14:paraId="54BB7424" w14:textId="77777777" w:rsidR="007022D7" w:rsidRDefault="00B67398">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0CE7" w14:textId="77777777" w:rsidR="007022D7" w:rsidRDefault="00B67398">
    <w:pPr>
      <w:spacing w:after="0" w:line="259" w:lineRule="auto"/>
      <w:ind w:left="0" w:right="57" w:firstLine="0"/>
      <w:jc w:val="right"/>
    </w:pPr>
    <w:r>
      <w:rPr>
        <w:noProof/>
      </w:rPr>
      <mc:AlternateContent>
        <mc:Choice Requires="wpg">
          <w:drawing>
            <wp:anchor distT="0" distB="0" distL="114300" distR="114300" simplePos="0" relativeHeight="251660288" behindDoc="0" locked="0" layoutInCell="1" allowOverlap="1" wp14:anchorId="06133456" wp14:editId="29CB8A28">
              <wp:simplePos x="0" y="0"/>
              <wp:positionH relativeFrom="page">
                <wp:posOffset>895350</wp:posOffset>
              </wp:positionH>
              <wp:positionV relativeFrom="page">
                <wp:posOffset>9883140</wp:posOffset>
              </wp:positionV>
              <wp:extent cx="5769864" cy="6096"/>
              <wp:effectExtent l="0" t="0" r="0" b="0"/>
              <wp:wrapSquare wrapText="bothSides"/>
              <wp:docPr id="38081" name="Group 38081"/>
              <wp:cNvGraphicFramePr/>
              <a:graphic xmlns:a="http://schemas.openxmlformats.org/drawingml/2006/main">
                <a:graphicData uri="http://schemas.microsoft.com/office/word/2010/wordprocessingGroup">
                  <wpg:wgp>
                    <wpg:cNvGrpSpPr/>
                    <wpg:grpSpPr>
                      <a:xfrm>
                        <a:off x="0" y="0"/>
                        <a:ext cx="5769864" cy="6096"/>
                        <a:chOff x="0" y="0"/>
                        <a:chExt cx="5769864" cy="6096"/>
                      </a:xfrm>
                    </wpg:grpSpPr>
                    <wps:wsp>
                      <wps:cNvPr id="38544" name="Shape 38544"/>
                      <wps:cNvSpPr/>
                      <wps:spPr>
                        <a:xfrm>
                          <a:off x="0" y="0"/>
                          <a:ext cx="5769864" cy="9144"/>
                        </a:xfrm>
                        <a:custGeom>
                          <a:avLst/>
                          <a:gdLst/>
                          <a:ahLst/>
                          <a:cxnLst/>
                          <a:rect l="0" t="0" r="0" b="0"/>
                          <a:pathLst>
                            <a:path w="5769864" h="9144">
                              <a:moveTo>
                                <a:pt x="0" y="0"/>
                              </a:moveTo>
                              <a:lnTo>
                                <a:pt x="5769864" y="0"/>
                              </a:lnTo>
                              <a:lnTo>
                                <a:pt x="576986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38081" style="width:454.32pt;height:0.47998pt;position:absolute;mso-position-horizontal-relative:page;mso-position-horizontal:absolute;margin-left:70.5pt;mso-position-vertical-relative:page;margin-top:778.2pt;" coordsize="57698,60">
              <v:shape id="Shape 38545" style="position:absolute;width:57698;height:91;left:0;top:0;" coordsize="5769864,9144" path="m0,0l5769864,0l5769864,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1</w:t>
    </w:r>
    <w:r>
      <w:fldChar w:fldCharType="end"/>
    </w:r>
    <w:r>
      <w:t xml:space="preserve"> | </w:t>
    </w:r>
    <w:r>
      <w:rPr>
        <w:color w:val="7E7E7E"/>
      </w:rPr>
      <w:t>P a g e</w:t>
    </w:r>
    <w:r>
      <w:t xml:space="preserve"> </w:t>
    </w:r>
  </w:p>
  <w:p w14:paraId="0E71F8ED" w14:textId="77777777" w:rsidR="007022D7" w:rsidRDefault="00B67398">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3097C" w14:textId="77777777" w:rsidR="00B67398" w:rsidRDefault="00B67398">
      <w:pPr>
        <w:spacing w:after="0" w:line="240" w:lineRule="auto"/>
      </w:pPr>
      <w:r>
        <w:separator/>
      </w:r>
    </w:p>
  </w:footnote>
  <w:footnote w:type="continuationSeparator" w:id="0">
    <w:p w14:paraId="73C2BA08" w14:textId="77777777" w:rsidR="00B67398" w:rsidRDefault="00B67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870C1" w14:textId="77777777" w:rsidR="007022D7" w:rsidRDefault="00B67398">
    <w:pPr>
      <w:spacing w:after="0" w:line="259" w:lineRule="auto"/>
      <w:ind w:left="4" w:firstLine="0"/>
      <w:jc w:val="center"/>
    </w:pPr>
    <w:r>
      <w:rPr>
        <w:b/>
        <w:sz w:val="24"/>
      </w:rPr>
      <w:t xml:space="preserve">SALISBURY FOOTBALL CLUB INCORPORATED </w:t>
    </w:r>
  </w:p>
  <w:p w14:paraId="4AAA6CF6" w14:textId="77777777" w:rsidR="007022D7" w:rsidRDefault="00B67398">
    <w:pPr>
      <w:spacing w:after="0" w:line="259" w:lineRule="auto"/>
      <w:ind w:left="3" w:firstLine="0"/>
      <w:jc w:val="center"/>
    </w:pPr>
    <w:r>
      <w:rPr>
        <w:b/>
        <w:sz w:val="24"/>
      </w:rPr>
      <w:t xml:space="preserve">CONSTITUTION (First Adopted 1979) </w:t>
    </w:r>
  </w:p>
  <w:p w14:paraId="0722F2D6" w14:textId="77777777" w:rsidR="007022D7" w:rsidRDefault="00B67398">
    <w:pPr>
      <w:spacing w:after="0" w:line="259" w:lineRule="auto"/>
      <w:ind w:left="4" w:firstLine="0"/>
      <w:jc w:val="center"/>
    </w:pPr>
    <w:r>
      <w:t xml:space="preserve">(Amended October 2020) </w:t>
    </w:r>
  </w:p>
  <w:p w14:paraId="62CAAA92" w14:textId="77777777" w:rsidR="007022D7" w:rsidRDefault="00B67398">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D2A0" w14:textId="77777777" w:rsidR="007022D7" w:rsidRDefault="00B67398">
    <w:pPr>
      <w:spacing w:after="0" w:line="259" w:lineRule="auto"/>
      <w:ind w:left="4" w:firstLine="0"/>
      <w:jc w:val="center"/>
    </w:pPr>
    <w:r>
      <w:rPr>
        <w:b/>
        <w:sz w:val="24"/>
      </w:rPr>
      <w:t xml:space="preserve">SALISBURY FOOTBALL CLUB INCORPORATED </w:t>
    </w:r>
  </w:p>
  <w:p w14:paraId="5BB2FB1F" w14:textId="77777777" w:rsidR="007022D7" w:rsidRDefault="00B67398">
    <w:pPr>
      <w:spacing w:after="0" w:line="259" w:lineRule="auto"/>
      <w:ind w:left="3" w:firstLine="0"/>
      <w:jc w:val="center"/>
    </w:pPr>
    <w:r>
      <w:rPr>
        <w:b/>
        <w:sz w:val="24"/>
      </w:rPr>
      <w:t xml:space="preserve">CONSTITUTION (First Adopted 1979) </w:t>
    </w:r>
  </w:p>
  <w:p w14:paraId="6392ECD1" w14:textId="68EA1527" w:rsidR="003A66A0" w:rsidRPr="00784576" w:rsidRDefault="003A66A0">
    <w:pPr>
      <w:spacing w:after="0" w:line="259" w:lineRule="auto"/>
      <w:ind w:left="4" w:firstLine="0"/>
      <w:jc w:val="center"/>
      <w:rPr>
        <w:color w:val="auto"/>
      </w:rPr>
    </w:pPr>
    <w:r w:rsidRPr="00784576">
      <w:rPr>
        <w:color w:val="auto"/>
      </w:rPr>
      <w:t>(Amended January 2026)</w:t>
    </w:r>
  </w:p>
  <w:p w14:paraId="72F917A5" w14:textId="77777777" w:rsidR="007022D7" w:rsidRDefault="00B67398">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1E72" w14:textId="77777777" w:rsidR="007022D7" w:rsidRDefault="00B67398">
    <w:pPr>
      <w:spacing w:after="0" w:line="259" w:lineRule="auto"/>
      <w:ind w:left="4" w:firstLine="0"/>
      <w:jc w:val="center"/>
    </w:pPr>
    <w:r>
      <w:rPr>
        <w:b/>
        <w:sz w:val="24"/>
      </w:rPr>
      <w:t xml:space="preserve">SALISBURY FOOTBALL CLUB INCORPORATED </w:t>
    </w:r>
  </w:p>
  <w:p w14:paraId="3610C572" w14:textId="77777777" w:rsidR="007022D7" w:rsidRDefault="00B67398">
    <w:pPr>
      <w:spacing w:after="0" w:line="259" w:lineRule="auto"/>
      <w:ind w:left="3" w:firstLine="0"/>
      <w:jc w:val="center"/>
    </w:pPr>
    <w:r>
      <w:rPr>
        <w:b/>
        <w:sz w:val="24"/>
      </w:rPr>
      <w:t xml:space="preserve">CONSTITUTION (First Adopted 1979) </w:t>
    </w:r>
  </w:p>
  <w:p w14:paraId="3C736B93" w14:textId="77777777" w:rsidR="007022D7" w:rsidRDefault="00B67398">
    <w:pPr>
      <w:spacing w:after="0" w:line="259" w:lineRule="auto"/>
      <w:ind w:left="4" w:firstLine="0"/>
      <w:jc w:val="center"/>
    </w:pPr>
    <w:r>
      <w:t xml:space="preserve">(Amended October 2020) </w:t>
    </w:r>
  </w:p>
  <w:p w14:paraId="32F2B2FB" w14:textId="77777777" w:rsidR="007022D7" w:rsidRDefault="00B67398">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F5914"/>
    <w:multiLevelType w:val="multilevel"/>
    <w:tmpl w:val="48E4D582"/>
    <w:lvl w:ilvl="0">
      <w:start w:val="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D8143E"/>
    <w:multiLevelType w:val="multilevel"/>
    <w:tmpl w:val="9086DD06"/>
    <w:lvl w:ilvl="0">
      <w:start w:val="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08E0DD0"/>
    <w:multiLevelType w:val="hybridMultilevel"/>
    <w:tmpl w:val="16E4A2A8"/>
    <w:lvl w:ilvl="0" w:tplc="8DA43E02">
      <w:start w:val="1"/>
      <w:numFmt w:val="lowerLetter"/>
      <w:lvlText w:val="%1)"/>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6CAA40">
      <w:start w:val="1"/>
      <w:numFmt w:val="lowerLetter"/>
      <w:lvlText w:val="%2"/>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DA9388">
      <w:start w:val="1"/>
      <w:numFmt w:val="lowerRoman"/>
      <w:lvlText w:val="%3"/>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D62222">
      <w:start w:val="1"/>
      <w:numFmt w:val="decimal"/>
      <w:lvlText w:val="%4"/>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1C07F8">
      <w:start w:val="1"/>
      <w:numFmt w:val="lowerLetter"/>
      <w:lvlText w:val="%5"/>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2C65C6">
      <w:start w:val="1"/>
      <w:numFmt w:val="lowerRoman"/>
      <w:lvlText w:val="%6"/>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CEC0D0">
      <w:start w:val="1"/>
      <w:numFmt w:val="decimal"/>
      <w:lvlText w:val="%7"/>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0EA7E8">
      <w:start w:val="1"/>
      <w:numFmt w:val="lowerLetter"/>
      <w:lvlText w:val="%8"/>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64B05E">
      <w:start w:val="1"/>
      <w:numFmt w:val="lowerRoman"/>
      <w:lvlText w:val="%9"/>
      <w:lvlJc w:val="left"/>
      <w:pPr>
        <w:ind w:left="7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8B473D8"/>
    <w:multiLevelType w:val="hybridMultilevel"/>
    <w:tmpl w:val="CEB0AB4A"/>
    <w:lvl w:ilvl="0" w:tplc="B0D67D56">
      <w:start w:val="1"/>
      <w:numFmt w:val="lowerLetter"/>
      <w:lvlText w:val="%1)"/>
      <w:lvlJc w:val="left"/>
      <w:pPr>
        <w:ind w:left="2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5A9AD0">
      <w:start w:val="1"/>
      <w:numFmt w:val="lowerLetter"/>
      <w:lvlText w:val="%2"/>
      <w:lvlJc w:val="left"/>
      <w:pPr>
        <w:ind w:left="3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16F06E">
      <w:start w:val="1"/>
      <w:numFmt w:val="lowerRoman"/>
      <w:lvlText w:val="%3"/>
      <w:lvlJc w:val="left"/>
      <w:pPr>
        <w:ind w:left="4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FA1562">
      <w:start w:val="1"/>
      <w:numFmt w:val="decimal"/>
      <w:lvlText w:val="%4"/>
      <w:lvlJc w:val="left"/>
      <w:pPr>
        <w:ind w:left="5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62EABC">
      <w:start w:val="1"/>
      <w:numFmt w:val="lowerLetter"/>
      <w:lvlText w:val="%5"/>
      <w:lvlJc w:val="left"/>
      <w:pPr>
        <w:ind w:left="5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C61D56">
      <w:start w:val="1"/>
      <w:numFmt w:val="lowerRoman"/>
      <w:lvlText w:val="%6"/>
      <w:lvlJc w:val="left"/>
      <w:pPr>
        <w:ind w:left="6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DE4832">
      <w:start w:val="1"/>
      <w:numFmt w:val="decimal"/>
      <w:lvlText w:val="%7"/>
      <w:lvlJc w:val="left"/>
      <w:pPr>
        <w:ind w:left="7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6494EA">
      <w:start w:val="1"/>
      <w:numFmt w:val="lowerLetter"/>
      <w:lvlText w:val="%8"/>
      <w:lvlJc w:val="left"/>
      <w:pPr>
        <w:ind w:left="7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186FEE">
      <w:start w:val="1"/>
      <w:numFmt w:val="lowerRoman"/>
      <w:lvlText w:val="%9"/>
      <w:lvlJc w:val="left"/>
      <w:pPr>
        <w:ind w:left="8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0A40169"/>
    <w:multiLevelType w:val="multilevel"/>
    <w:tmpl w:val="6F3CE2B6"/>
    <w:lvl w:ilvl="0">
      <w:start w:val="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4C629F3"/>
    <w:multiLevelType w:val="hybridMultilevel"/>
    <w:tmpl w:val="F78C44D4"/>
    <w:lvl w:ilvl="0" w:tplc="EDEAB6B8">
      <w:start w:val="1"/>
      <w:numFmt w:val="lowerLetter"/>
      <w:lvlText w:val="%1)"/>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6A2C14">
      <w:start w:val="1"/>
      <w:numFmt w:val="lowerLetter"/>
      <w:lvlText w:val="%2"/>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00ACFC">
      <w:start w:val="1"/>
      <w:numFmt w:val="lowerRoman"/>
      <w:lvlText w:val="%3"/>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1EFC1C">
      <w:start w:val="1"/>
      <w:numFmt w:val="decimal"/>
      <w:lvlText w:val="%4"/>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04CA9E">
      <w:start w:val="1"/>
      <w:numFmt w:val="lowerLetter"/>
      <w:lvlText w:val="%5"/>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E46B44">
      <w:start w:val="1"/>
      <w:numFmt w:val="lowerRoman"/>
      <w:lvlText w:val="%6"/>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9C5408">
      <w:start w:val="1"/>
      <w:numFmt w:val="decimal"/>
      <w:lvlText w:val="%7"/>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C40DD0">
      <w:start w:val="1"/>
      <w:numFmt w:val="lowerLetter"/>
      <w:lvlText w:val="%8"/>
      <w:lvlJc w:val="left"/>
      <w:pPr>
        <w:ind w:left="7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7259EE">
      <w:start w:val="1"/>
      <w:numFmt w:val="lowerRoman"/>
      <w:lvlText w:val="%9"/>
      <w:lvlJc w:val="left"/>
      <w:pPr>
        <w:ind w:left="8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0920794">
    <w:abstractNumId w:val="2"/>
  </w:num>
  <w:num w:numId="2" w16cid:durableId="610549115">
    <w:abstractNumId w:val="1"/>
  </w:num>
  <w:num w:numId="3" w16cid:durableId="1522468842">
    <w:abstractNumId w:val="5"/>
  </w:num>
  <w:num w:numId="4" w16cid:durableId="1829176788">
    <w:abstractNumId w:val="3"/>
  </w:num>
  <w:num w:numId="5" w16cid:durableId="116602315">
    <w:abstractNumId w:val="0"/>
  </w:num>
  <w:num w:numId="6" w16cid:durableId="119996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2D7"/>
    <w:rsid w:val="000A7A80"/>
    <w:rsid w:val="001F5E6E"/>
    <w:rsid w:val="003A66A0"/>
    <w:rsid w:val="003E71FE"/>
    <w:rsid w:val="005C2D10"/>
    <w:rsid w:val="006D6EC7"/>
    <w:rsid w:val="007022D7"/>
    <w:rsid w:val="00774B29"/>
    <w:rsid w:val="00784576"/>
    <w:rsid w:val="00992D21"/>
    <w:rsid w:val="00B67398"/>
    <w:rsid w:val="00E505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2F4D2"/>
  <w15:docId w15:val="{161EADAF-8561-40AC-9E18-0702ABD0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6" w:line="251" w:lineRule="auto"/>
      <w:ind w:left="73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left="370" w:hanging="10"/>
      <w:outlineLvl w:val="0"/>
    </w:pPr>
    <w:rPr>
      <w:rFonts w:ascii="Calibri" w:eastAsia="Calibri" w:hAnsi="Calibri" w:cs="Calibri"/>
      <w:b/>
      <w:color w:val="000000"/>
      <w:sz w:val="22"/>
      <w:u w:val="single" w:color="000000"/>
    </w:rPr>
  </w:style>
  <w:style w:type="paragraph" w:styleId="Heading2">
    <w:name w:val="heading 2"/>
    <w:next w:val="Normal"/>
    <w:link w:val="Heading2Char"/>
    <w:uiPriority w:val="9"/>
    <w:unhideWhenUsed/>
    <w:qFormat/>
    <w:pPr>
      <w:keepNext/>
      <w:keepLines/>
      <w:spacing w:line="259" w:lineRule="auto"/>
      <w:ind w:left="370" w:hanging="10"/>
      <w:outlineLvl w:val="1"/>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character" w:customStyle="1" w:styleId="Heading2Char">
    <w:name w:val="Heading 2 Char"/>
    <w:link w:val="Heading2"/>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3A66A0"/>
    <w:rPr>
      <w:rFonts w:ascii="Times New Roman" w:hAnsi="Times New Roman" w:cs="Times New Roman"/>
      <w:sz w:val="24"/>
    </w:rPr>
  </w:style>
  <w:style w:type="paragraph" w:styleId="ListParagraph">
    <w:name w:val="List Paragraph"/>
    <w:basedOn w:val="Normal"/>
    <w:uiPriority w:val="34"/>
    <w:qFormat/>
    <w:rsid w:val="00992D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3534</Words>
  <Characters>20147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Microsoft Word - SFCConstitution_RevisedOctober2020.docx</vt:lpstr>
    </vt:vector>
  </TitlesOfParts>
  <Company>SA Health</Company>
  <LinksUpToDate>false</LinksUpToDate>
  <CharactersWithSpaces>23634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SFCConstitution_RevisedOctober2020.docx</dc:title>
  <dc:subject/>
  <dc:creator>shold</dc:creator>
  <cp:keywords/>
  <cp:lastModifiedBy>Kerri De Bais</cp:lastModifiedBy>
  <cp:revision>2</cp:revision>
  <dcterms:created xsi:type="dcterms:W3CDTF">2026-01-13T01:18:00Z</dcterms:created>
  <dcterms:modified xsi:type="dcterms:W3CDTF">2026-01-13T01:18:00Z</dcterms:modified>
</cp:coreProperties>
</file>